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BBF68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C9AA9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EF91F"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4339346C" w14:textId="42119DD5" w:rsidR="00545586" w:rsidRDefault="0017751B" w:rsidP="00A93DA0">
      <w:pPr>
        <w:autoSpaceDE w:val="0"/>
        <w:autoSpaceDN w:val="0"/>
        <w:adjustRightInd w:val="0"/>
        <w:jc w:val="center"/>
        <w:outlineLvl w:val="0"/>
        <w:rPr>
          <w:rFonts w:ascii="Arial" w:hAnsi="Arial" w:cs="Arial"/>
          <w:b/>
          <w:bCs/>
          <w:sz w:val="24"/>
          <w:szCs w:val="24"/>
        </w:rPr>
      </w:pPr>
      <w:r>
        <w:rPr>
          <w:rFonts w:ascii="Arial" w:hAnsi="Arial" w:cs="Arial"/>
          <w:b/>
          <w:bCs/>
          <w:sz w:val="24"/>
          <w:szCs w:val="24"/>
        </w:rPr>
        <w:t xml:space="preserve">SUPPLEMENTAL </w:t>
      </w:r>
      <w:r w:rsidR="00545586">
        <w:rPr>
          <w:rFonts w:ascii="Arial" w:hAnsi="Arial" w:cs="Arial"/>
          <w:b/>
          <w:bCs/>
          <w:sz w:val="24"/>
          <w:szCs w:val="24"/>
        </w:rPr>
        <w:t>DECLARATION OF COUNSEL IN SUPPORT OF</w:t>
      </w:r>
    </w:p>
    <w:p w14:paraId="2E45209E" w14:textId="63D02570" w:rsidR="00A93DA0" w:rsidRPr="006722FD" w:rsidRDefault="00A93DA0" w:rsidP="00A93DA0">
      <w:pPr>
        <w:autoSpaceDE w:val="0"/>
        <w:autoSpaceDN w:val="0"/>
        <w:adjustRightInd w:val="0"/>
        <w:jc w:val="center"/>
        <w:outlineLvl w:val="0"/>
      </w:pPr>
      <w:r>
        <w:rPr>
          <w:rFonts w:ascii="Arial" w:hAnsi="Arial" w:cs="Arial"/>
          <w:b/>
          <w:bCs/>
          <w:sz w:val="24"/>
          <w:szCs w:val="24"/>
        </w:rPr>
        <w:t>HAMED</w:t>
      </w:r>
      <w:r w:rsidR="00802A3C">
        <w:rPr>
          <w:rFonts w:ascii="Arial" w:hAnsi="Arial" w:cs="Arial"/>
          <w:b/>
          <w:bCs/>
          <w:sz w:val="24"/>
          <w:szCs w:val="24"/>
        </w:rPr>
        <w:t>’S</w:t>
      </w:r>
      <w:r>
        <w:rPr>
          <w:rFonts w:ascii="Arial" w:hAnsi="Arial" w:cs="Arial"/>
          <w:b/>
          <w:bCs/>
          <w:sz w:val="24"/>
          <w:szCs w:val="24"/>
        </w:rPr>
        <w:t xml:space="preserve"> </w:t>
      </w:r>
      <w:r w:rsidR="00802A3C" w:rsidRPr="00E52DAF">
        <w:rPr>
          <w:rFonts w:ascii="Arial" w:hAnsi="Arial" w:cs="Arial"/>
          <w:b/>
          <w:bCs/>
          <w:sz w:val="24"/>
          <w:szCs w:val="24"/>
        </w:rPr>
        <w:t>EXPEDITED</w:t>
      </w:r>
      <w:r w:rsidR="00802A3C">
        <w:rPr>
          <w:rFonts w:ascii="Arial" w:hAnsi="Arial" w:cs="Arial"/>
          <w:b/>
          <w:bCs/>
          <w:sz w:val="24"/>
          <w:szCs w:val="24"/>
        </w:rPr>
        <w:t xml:space="preserve"> </w:t>
      </w:r>
      <w:r w:rsidR="00352A51">
        <w:rPr>
          <w:rFonts w:ascii="Arial" w:hAnsi="Arial" w:cs="Arial"/>
          <w:b/>
          <w:bCs/>
          <w:sz w:val="24"/>
          <w:szCs w:val="24"/>
        </w:rPr>
        <w:t>MOTION TO COMPEL</w:t>
      </w:r>
      <w:r w:rsidR="00023D63">
        <w:rPr>
          <w:rFonts w:ascii="Arial" w:hAnsi="Arial" w:cs="Arial"/>
          <w:b/>
          <w:bCs/>
          <w:sz w:val="24"/>
          <w:szCs w:val="24"/>
        </w:rPr>
        <w:t xml:space="preserve"> </w:t>
      </w:r>
      <w:r w:rsidR="004E71A5">
        <w:rPr>
          <w:rFonts w:ascii="Arial" w:hAnsi="Arial" w:cs="Arial"/>
          <w:b/>
          <w:bCs/>
          <w:sz w:val="24"/>
          <w:szCs w:val="24"/>
        </w:rPr>
        <w:t xml:space="preserve">RE </w:t>
      </w:r>
      <w:r w:rsidR="00352A51">
        <w:rPr>
          <w:rFonts w:ascii="Arial" w:hAnsi="Arial" w:cs="Arial"/>
          <w:b/>
          <w:bCs/>
          <w:sz w:val="24"/>
          <w:szCs w:val="24"/>
        </w:rPr>
        <w:t xml:space="preserve">CLAIM </w:t>
      </w:r>
      <w:r w:rsidRPr="005E62D9">
        <w:rPr>
          <w:rFonts w:ascii="Arial" w:hAnsi="Arial" w:cs="Arial"/>
          <w:b/>
          <w:bCs/>
          <w:noProof/>
          <w:sz w:val="24"/>
        </w:rPr>
        <w:t>H-1</w:t>
      </w:r>
      <w:r w:rsidRPr="000304A5">
        <w:rPr>
          <w:rFonts w:ascii="Arial" w:hAnsi="Arial" w:cs="Arial"/>
          <w:b/>
          <w:bCs/>
          <w:sz w:val="24"/>
        </w:rPr>
        <w:t xml:space="preserve"> --</w:t>
      </w:r>
    </w:p>
    <w:p w14:paraId="2D0127C3" w14:textId="68FFC72B" w:rsidR="00A93DA0" w:rsidRDefault="00352A51" w:rsidP="00A93DA0">
      <w:pPr>
        <w:spacing w:after="160" w:line="259" w:lineRule="auto"/>
        <w:jc w:val="center"/>
        <w:rPr>
          <w:rFonts w:ascii="Arial" w:hAnsi="Arial" w:cs="Arial"/>
          <w:b/>
          <w:bCs/>
          <w:sz w:val="24"/>
          <w:szCs w:val="24"/>
        </w:rPr>
      </w:pPr>
      <w:r>
        <w:rPr>
          <w:rFonts w:ascii="Arial" w:hAnsi="Arial" w:cs="Arial"/>
          <w:b/>
          <w:bCs/>
          <w:noProof/>
          <w:sz w:val="24"/>
          <w:szCs w:val="24"/>
        </w:rPr>
        <w:t>FATHI YUSU</w:t>
      </w:r>
      <w:r w:rsidR="00356241">
        <w:rPr>
          <w:rFonts w:ascii="Arial" w:hAnsi="Arial" w:cs="Arial"/>
          <w:b/>
          <w:bCs/>
          <w:noProof/>
          <w:sz w:val="24"/>
          <w:szCs w:val="24"/>
        </w:rPr>
        <w:t>F’S</w:t>
      </w:r>
      <w:r>
        <w:rPr>
          <w:rFonts w:ascii="Arial" w:hAnsi="Arial" w:cs="Arial"/>
          <w:b/>
          <w:bCs/>
          <w:noProof/>
          <w:sz w:val="24"/>
          <w:szCs w:val="24"/>
        </w:rPr>
        <w:t xml:space="preserve"> FAILURE TO PAY FUNDS</w:t>
      </w:r>
      <w:r w:rsidRPr="005E62D9">
        <w:rPr>
          <w:rFonts w:ascii="Arial" w:hAnsi="Arial" w:cs="Arial"/>
          <w:b/>
          <w:bCs/>
          <w:noProof/>
          <w:sz w:val="24"/>
          <w:szCs w:val="24"/>
        </w:rPr>
        <w:t xml:space="preserve"> </w:t>
      </w:r>
      <w:r w:rsidR="00356241">
        <w:rPr>
          <w:rFonts w:ascii="Arial" w:hAnsi="Arial" w:cs="Arial"/>
          <w:b/>
          <w:bCs/>
          <w:noProof/>
          <w:sz w:val="24"/>
          <w:szCs w:val="24"/>
        </w:rPr>
        <w:t>RE</w:t>
      </w:r>
      <w:r w:rsidRPr="005E62D9">
        <w:rPr>
          <w:rFonts w:ascii="Arial" w:hAnsi="Arial" w:cs="Arial"/>
          <w:b/>
          <w:bCs/>
          <w:noProof/>
          <w:sz w:val="24"/>
          <w:szCs w:val="24"/>
        </w:rPr>
        <w:t xml:space="preserve"> SALE OF THE DOR</w:t>
      </w:r>
      <w:r w:rsidR="00356241">
        <w:rPr>
          <w:rFonts w:ascii="Arial" w:hAnsi="Arial" w:cs="Arial"/>
          <w:b/>
          <w:bCs/>
          <w:noProof/>
          <w:sz w:val="24"/>
          <w:szCs w:val="24"/>
        </w:rPr>
        <w:t>O</w:t>
      </w:r>
      <w:r w:rsidRPr="005E62D9">
        <w:rPr>
          <w:rFonts w:ascii="Arial" w:hAnsi="Arial" w:cs="Arial"/>
          <w:b/>
          <w:bCs/>
          <w:noProof/>
          <w:sz w:val="24"/>
          <w:szCs w:val="24"/>
        </w:rPr>
        <w:t>THEA CONDO</w:t>
      </w:r>
      <w:r w:rsidR="00A93DA0">
        <w:rPr>
          <w:rFonts w:ascii="Arial" w:hAnsi="Arial" w:cs="Arial"/>
          <w:b/>
          <w:bCs/>
          <w:sz w:val="24"/>
          <w:szCs w:val="24"/>
        </w:rPr>
        <w:br w:type="page"/>
      </w:r>
    </w:p>
    <w:p w14:paraId="6F77C1B4" w14:textId="77777777" w:rsidR="00F07D79" w:rsidRDefault="00F07D79" w:rsidP="00545586">
      <w:pPr>
        <w:spacing w:line="360" w:lineRule="auto"/>
        <w:ind w:firstLine="720"/>
        <w:jc w:val="both"/>
        <w:rPr>
          <w:rFonts w:ascii="Arial" w:hAnsi="Arial" w:cs="Arial"/>
          <w:sz w:val="24"/>
          <w:szCs w:val="24"/>
        </w:rPr>
      </w:pPr>
    </w:p>
    <w:p w14:paraId="036ED577" w14:textId="5CEF9D70" w:rsidR="00545586" w:rsidRDefault="00545586" w:rsidP="00545586">
      <w:pPr>
        <w:spacing w:line="360" w:lineRule="auto"/>
        <w:ind w:firstLine="720"/>
        <w:jc w:val="both"/>
        <w:rPr>
          <w:rFonts w:ascii="Arial" w:hAnsi="Arial" w:cs="Arial"/>
          <w:sz w:val="24"/>
          <w:szCs w:val="24"/>
        </w:rPr>
      </w:pPr>
      <w:r w:rsidRPr="0028633D">
        <w:rPr>
          <w:rFonts w:ascii="Arial" w:hAnsi="Arial" w:cs="Arial"/>
          <w:sz w:val="24"/>
          <w:szCs w:val="24"/>
        </w:rPr>
        <w:t xml:space="preserve">I, </w:t>
      </w:r>
      <w:r w:rsidRPr="005879C8">
        <w:rPr>
          <w:rFonts w:ascii="Arial" w:hAnsi="Arial" w:cs="Arial"/>
          <w:b/>
          <w:sz w:val="24"/>
          <w:szCs w:val="24"/>
        </w:rPr>
        <w:t>CARL J. HARTMANN</w:t>
      </w:r>
      <w:r w:rsidRPr="0028633D">
        <w:rPr>
          <w:rFonts w:ascii="Arial" w:hAnsi="Arial" w:cs="Arial"/>
          <w:sz w:val="24"/>
          <w:szCs w:val="24"/>
        </w:rPr>
        <w:t>, declare</w:t>
      </w:r>
      <w:r>
        <w:rPr>
          <w:rFonts w:ascii="Arial" w:hAnsi="Arial" w:cs="Arial"/>
          <w:sz w:val="24"/>
          <w:szCs w:val="24"/>
        </w:rPr>
        <w:t xml:space="preserve"> under penalty of perjury</w:t>
      </w:r>
      <w:r w:rsidRPr="0028633D">
        <w:rPr>
          <w:rFonts w:ascii="Arial" w:hAnsi="Arial" w:cs="Arial"/>
          <w:sz w:val="24"/>
          <w:szCs w:val="24"/>
        </w:rPr>
        <w:t xml:space="preserve"> pursuant to 28 U.S.C. Section 1746, as follows:</w:t>
      </w:r>
    </w:p>
    <w:p w14:paraId="4DFFE536" w14:textId="77777777" w:rsidR="00545586" w:rsidRPr="006F57F7" w:rsidRDefault="00545586" w:rsidP="00545586">
      <w:pPr>
        <w:pStyle w:val="ListParagraph"/>
        <w:widowControl w:val="0"/>
        <w:numPr>
          <w:ilvl w:val="0"/>
          <w:numId w:val="19"/>
        </w:numPr>
        <w:spacing w:line="360" w:lineRule="auto"/>
        <w:jc w:val="both"/>
        <w:rPr>
          <w:rFonts w:ascii="Arial" w:hAnsi="Arial" w:cs="Arial"/>
          <w:sz w:val="24"/>
          <w:szCs w:val="24"/>
        </w:rPr>
      </w:pPr>
      <w:r w:rsidRPr="006F57F7">
        <w:rPr>
          <w:rFonts w:ascii="Arial" w:hAnsi="Arial" w:cs="Arial"/>
          <w:sz w:val="24"/>
          <w:szCs w:val="24"/>
        </w:rPr>
        <w:t xml:space="preserve">I have personal knowledge of the facts set forth herein. </w:t>
      </w:r>
    </w:p>
    <w:p w14:paraId="6D091E2F" w14:textId="77777777" w:rsidR="00545586" w:rsidRDefault="00545586" w:rsidP="00545586">
      <w:pPr>
        <w:pStyle w:val="ListParagraph"/>
        <w:widowControl w:val="0"/>
        <w:numPr>
          <w:ilvl w:val="0"/>
          <w:numId w:val="19"/>
        </w:numPr>
        <w:spacing w:line="360" w:lineRule="auto"/>
        <w:jc w:val="both"/>
        <w:rPr>
          <w:rFonts w:ascii="Arial" w:hAnsi="Arial" w:cs="Arial"/>
          <w:sz w:val="24"/>
          <w:szCs w:val="24"/>
        </w:rPr>
      </w:pPr>
      <w:r w:rsidRPr="005619A5">
        <w:rPr>
          <w:rFonts w:ascii="Arial" w:hAnsi="Arial" w:cs="Arial"/>
          <w:sz w:val="24"/>
          <w:szCs w:val="24"/>
        </w:rPr>
        <w:t xml:space="preserve">I am </w:t>
      </w:r>
      <w:r>
        <w:rPr>
          <w:rFonts w:ascii="Arial" w:hAnsi="Arial" w:cs="Arial"/>
          <w:sz w:val="24"/>
          <w:szCs w:val="24"/>
        </w:rPr>
        <w:t xml:space="preserve">an attorney licensed to practice law in the U.S. Virgin Islands. </w:t>
      </w:r>
    </w:p>
    <w:p w14:paraId="11D7DB8D" w14:textId="77777777" w:rsidR="00545586" w:rsidRPr="00141D72" w:rsidRDefault="00545586" w:rsidP="00545586">
      <w:pPr>
        <w:pStyle w:val="ListParagraph"/>
        <w:widowControl w:val="0"/>
        <w:numPr>
          <w:ilvl w:val="0"/>
          <w:numId w:val="19"/>
        </w:numPr>
        <w:spacing w:line="360" w:lineRule="auto"/>
        <w:jc w:val="both"/>
        <w:rPr>
          <w:rStyle w:val="Strong"/>
          <w:rFonts w:ascii="Arial" w:hAnsi="Arial" w:cs="Arial"/>
          <w:b w:val="0"/>
          <w:bCs w:val="0"/>
          <w:sz w:val="24"/>
          <w:szCs w:val="24"/>
        </w:rPr>
      </w:pPr>
      <w:r>
        <w:rPr>
          <w:rFonts w:ascii="Arial" w:hAnsi="Arial" w:cs="Arial"/>
          <w:sz w:val="24"/>
          <w:szCs w:val="24"/>
        </w:rPr>
        <w:t xml:space="preserve">I am co-counsel for Mohammad Hamed (now the Mohammad Hamed Estate) in </w:t>
      </w:r>
      <w:r w:rsidRPr="005E0BDF">
        <w:rPr>
          <w:rFonts w:ascii="Arial" w:hAnsi="Arial" w:cs="Arial"/>
          <w:i/>
          <w:sz w:val="24"/>
          <w:szCs w:val="24"/>
        </w:rPr>
        <w:t>Hamed v. Yusuf et al</w:t>
      </w:r>
      <w:r>
        <w:rPr>
          <w:rFonts w:ascii="Arial" w:hAnsi="Arial" w:cs="Arial"/>
          <w:sz w:val="24"/>
          <w:szCs w:val="24"/>
        </w:rPr>
        <w:t xml:space="preserve">., </w:t>
      </w:r>
      <w:r w:rsidRPr="005E0BDF">
        <w:rPr>
          <w:rStyle w:val="Strong"/>
          <w:rFonts w:ascii="Arial" w:hAnsi="Arial" w:cs="Arial"/>
          <w:color w:val="333333"/>
          <w:sz w:val="24"/>
          <w:szCs w:val="24"/>
        </w:rPr>
        <w:t>SX-12-CV-370.</w:t>
      </w:r>
    </w:p>
    <w:p w14:paraId="26BADE4B" w14:textId="3C2387C4" w:rsidR="00545586" w:rsidRPr="006D45E4" w:rsidRDefault="0017751B" w:rsidP="00545586">
      <w:pPr>
        <w:pStyle w:val="ListParagraph"/>
        <w:widowControl w:val="0"/>
        <w:numPr>
          <w:ilvl w:val="0"/>
          <w:numId w:val="19"/>
        </w:numPr>
        <w:jc w:val="both"/>
        <w:rPr>
          <w:rStyle w:val="Strong"/>
          <w:rFonts w:ascii="Arial" w:hAnsi="Arial" w:cs="Arial"/>
          <w:b w:val="0"/>
          <w:bCs w:val="0"/>
          <w:sz w:val="24"/>
          <w:szCs w:val="24"/>
        </w:rPr>
      </w:pPr>
      <w:r>
        <w:rPr>
          <w:rStyle w:val="Strong"/>
          <w:rFonts w:ascii="Arial" w:hAnsi="Arial" w:cs="Arial"/>
          <w:b w:val="0"/>
          <w:sz w:val="24"/>
          <w:szCs w:val="24"/>
        </w:rPr>
        <w:t>Pursuant to</w:t>
      </w:r>
      <w:r w:rsidR="00E52DAF">
        <w:rPr>
          <w:rStyle w:val="Strong"/>
          <w:rFonts w:ascii="Arial" w:hAnsi="Arial" w:cs="Arial"/>
          <w:b w:val="0"/>
          <w:sz w:val="24"/>
          <w:szCs w:val="24"/>
        </w:rPr>
        <w:t xml:space="preserve"> this court’s </w:t>
      </w:r>
      <w:r>
        <w:rPr>
          <w:rStyle w:val="Strong"/>
          <w:rFonts w:ascii="Arial" w:hAnsi="Arial" w:cs="Arial"/>
          <w:b w:val="0"/>
          <w:sz w:val="24"/>
          <w:szCs w:val="24"/>
        </w:rPr>
        <w:t>Rule 6-1(d)(2),</w:t>
      </w:r>
      <w:r w:rsidR="00E52DAF">
        <w:rPr>
          <w:rStyle w:val="Strong"/>
          <w:rFonts w:ascii="Arial" w:hAnsi="Arial" w:cs="Arial"/>
          <w:b w:val="0"/>
          <w:sz w:val="24"/>
          <w:szCs w:val="24"/>
        </w:rPr>
        <w:t xml:space="preserve"> </w:t>
      </w:r>
      <w:r>
        <w:rPr>
          <w:rStyle w:val="Strong"/>
          <w:rFonts w:ascii="Arial" w:hAnsi="Arial" w:cs="Arial"/>
          <w:b w:val="0"/>
          <w:sz w:val="24"/>
          <w:szCs w:val="24"/>
        </w:rPr>
        <w:t>and i</w:t>
      </w:r>
      <w:r w:rsidR="002C21E9">
        <w:rPr>
          <w:rStyle w:val="Strong"/>
          <w:rFonts w:ascii="Arial" w:hAnsi="Arial" w:cs="Arial"/>
          <w:b w:val="0"/>
          <w:sz w:val="24"/>
          <w:szCs w:val="24"/>
        </w:rPr>
        <w:t xml:space="preserve">n further support of the averments made at paragraphs 7 &amp; 6, at page 6 of the instant motion, </w:t>
      </w:r>
      <w:r w:rsidR="00545586" w:rsidRPr="006D45E4">
        <w:rPr>
          <w:rStyle w:val="Strong"/>
          <w:rFonts w:ascii="Arial" w:hAnsi="Arial" w:cs="Arial"/>
          <w:b w:val="0"/>
          <w:sz w:val="24"/>
          <w:szCs w:val="24"/>
        </w:rPr>
        <w:t xml:space="preserve">I </w:t>
      </w:r>
      <w:r w:rsidR="00545586" w:rsidRPr="006D45E4">
        <w:rPr>
          <w:rStyle w:val="Strong"/>
          <w:rFonts w:ascii="Arial" w:hAnsi="Arial" w:cs="Arial"/>
          <w:b w:val="0"/>
          <w:sz w:val="24"/>
          <w:szCs w:val="24"/>
        </w:rPr>
        <w:t xml:space="preserve">have </w:t>
      </w:r>
      <w:r w:rsidR="00545586" w:rsidRPr="006D45E4">
        <w:rPr>
          <w:rStyle w:val="Strong"/>
          <w:rFonts w:ascii="Arial" w:hAnsi="Arial" w:cs="Arial"/>
          <w:b w:val="0"/>
          <w:sz w:val="24"/>
          <w:szCs w:val="24"/>
        </w:rPr>
        <w:t xml:space="preserve">conducted and/or directed attempts to identify </w:t>
      </w:r>
      <w:r w:rsidR="00545586" w:rsidRPr="006D45E4">
        <w:rPr>
          <w:rStyle w:val="Strong"/>
          <w:rFonts w:ascii="Arial" w:hAnsi="Arial" w:cs="Arial"/>
          <w:b w:val="0"/>
          <w:sz w:val="24"/>
          <w:szCs w:val="24"/>
        </w:rPr>
        <w:t>the dates on which Fathi Yusuf received payment of the funds related to the sale of the Y &amp; S stock at issue in this motion, and that I or persons working under my direction have ascertained the following</w:t>
      </w:r>
      <w:r w:rsidR="00545586" w:rsidRPr="006D45E4">
        <w:rPr>
          <w:rStyle w:val="Strong"/>
          <w:rFonts w:ascii="Arial" w:hAnsi="Arial" w:cs="Arial"/>
          <w:b w:val="0"/>
          <w:sz w:val="24"/>
          <w:szCs w:val="24"/>
        </w:rPr>
        <w:t>:</w:t>
      </w:r>
    </w:p>
    <w:p w14:paraId="40C39BA4" w14:textId="77777777" w:rsidR="00545586" w:rsidRPr="00545586" w:rsidRDefault="00545586" w:rsidP="00545586">
      <w:pPr>
        <w:pStyle w:val="ListParagraph"/>
        <w:widowControl w:val="0"/>
        <w:ind w:left="1440"/>
        <w:jc w:val="both"/>
        <w:rPr>
          <w:rStyle w:val="Strong"/>
          <w:rFonts w:ascii="Arial" w:hAnsi="Arial" w:cs="Arial"/>
          <w:b w:val="0"/>
          <w:bCs w:val="0"/>
          <w:sz w:val="24"/>
          <w:szCs w:val="24"/>
        </w:rPr>
      </w:pPr>
    </w:p>
    <w:p w14:paraId="69EEBDAF" w14:textId="0E8C107A" w:rsidR="00545586" w:rsidRDefault="00545586" w:rsidP="00545586">
      <w:pPr>
        <w:pStyle w:val="ListParagraph"/>
        <w:numPr>
          <w:ilvl w:val="0"/>
          <w:numId w:val="20"/>
        </w:numPr>
        <w:jc w:val="both"/>
        <w:rPr>
          <w:rFonts w:ascii="Arial" w:eastAsia="Times New Roman" w:hAnsi="Arial" w:cs="Arial"/>
          <w:sz w:val="24"/>
          <w:szCs w:val="24"/>
        </w:rPr>
      </w:pPr>
      <w:r>
        <w:rPr>
          <w:rStyle w:val="Strong"/>
          <w:rFonts w:ascii="Arial" w:hAnsi="Arial" w:cs="Arial"/>
          <w:sz w:val="24"/>
          <w:szCs w:val="24"/>
        </w:rPr>
        <w:t>I reviewed and directed attempts to</w:t>
      </w:r>
      <w:r w:rsidRPr="006D45E4">
        <w:rPr>
          <w:rFonts w:ascii="Arial" w:eastAsia="Times New Roman" w:hAnsi="Arial" w:cs="Arial"/>
          <w:b/>
          <w:sz w:val="24"/>
          <w:szCs w:val="24"/>
        </w:rPr>
        <w:t xml:space="preserve"> review</w:t>
      </w:r>
      <w:r>
        <w:rPr>
          <w:rFonts w:ascii="Arial" w:eastAsia="Times New Roman" w:hAnsi="Arial" w:cs="Arial"/>
          <w:sz w:val="24"/>
          <w:szCs w:val="24"/>
        </w:rPr>
        <w:t xml:space="preserve"> all financial information provided to Hamed</w:t>
      </w:r>
      <w:r w:rsidR="00F07D79">
        <w:rPr>
          <w:rFonts w:ascii="Arial" w:eastAsia="Times New Roman" w:hAnsi="Arial" w:cs="Arial"/>
          <w:sz w:val="24"/>
          <w:szCs w:val="24"/>
        </w:rPr>
        <w:t>,</w:t>
      </w:r>
      <w:r>
        <w:rPr>
          <w:rFonts w:ascii="Arial" w:eastAsia="Times New Roman" w:hAnsi="Arial" w:cs="Arial"/>
          <w:sz w:val="24"/>
          <w:szCs w:val="24"/>
        </w:rPr>
        <w:t xml:space="preserve"> his counsel and his CPAs which might relate to this </w:t>
      </w:r>
      <w:r>
        <w:rPr>
          <w:rFonts w:ascii="Arial" w:eastAsia="Times New Roman" w:hAnsi="Arial" w:cs="Arial"/>
          <w:sz w:val="24"/>
          <w:szCs w:val="24"/>
        </w:rPr>
        <w:t>transaction</w:t>
      </w:r>
      <w:r>
        <w:rPr>
          <w:rFonts w:ascii="Arial" w:eastAsia="Times New Roman" w:hAnsi="Arial" w:cs="Arial"/>
          <w:sz w:val="24"/>
          <w:szCs w:val="24"/>
        </w:rPr>
        <w:t xml:space="preserve">.  </w:t>
      </w:r>
      <w:r w:rsidR="00F07D79">
        <w:rPr>
          <w:rFonts w:ascii="Arial" w:eastAsia="Times New Roman" w:hAnsi="Arial" w:cs="Arial"/>
          <w:sz w:val="24"/>
          <w:szCs w:val="24"/>
        </w:rPr>
        <w:t xml:space="preserve">I have caused discovery to be propounded to Yusuf and others.  </w:t>
      </w:r>
      <w:r>
        <w:rPr>
          <w:rFonts w:ascii="Arial" w:eastAsia="Times New Roman" w:hAnsi="Arial" w:cs="Arial"/>
          <w:sz w:val="24"/>
          <w:szCs w:val="24"/>
        </w:rPr>
        <w:t xml:space="preserve">In discovery and otherwise Yusuf has supplied </w:t>
      </w:r>
      <w:r>
        <w:rPr>
          <w:rFonts w:ascii="Arial" w:eastAsia="Times New Roman" w:hAnsi="Arial" w:cs="Arial"/>
          <w:sz w:val="24"/>
          <w:szCs w:val="24"/>
        </w:rPr>
        <w:t xml:space="preserve">no invoices, receipts, </w:t>
      </w:r>
      <w:r>
        <w:rPr>
          <w:rFonts w:ascii="Arial" w:eastAsia="Times New Roman" w:hAnsi="Arial" w:cs="Arial"/>
          <w:sz w:val="24"/>
          <w:szCs w:val="24"/>
        </w:rPr>
        <w:t>deposits, transaction ledgers and/</w:t>
      </w:r>
      <w:r>
        <w:rPr>
          <w:rFonts w:ascii="Arial" w:eastAsia="Times New Roman" w:hAnsi="Arial" w:cs="Arial"/>
          <w:sz w:val="24"/>
          <w:szCs w:val="24"/>
        </w:rPr>
        <w:t>or correspondence</w:t>
      </w:r>
      <w:r w:rsidR="006D45E4">
        <w:rPr>
          <w:rFonts w:ascii="Arial" w:eastAsia="Times New Roman" w:hAnsi="Arial" w:cs="Arial"/>
          <w:sz w:val="24"/>
          <w:szCs w:val="24"/>
        </w:rPr>
        <w:t xml:space="preserve"> </w:t>
      </w:r>
      <w:r>
        <w:rPr>
          <w:rFonts w:ascii="Arial" w:eastAsia="Times New Roman" w:hAnsi="Arial" w:cs="Arial"/>
          <w:sz w:val="24"/>
          <w:szCs w:val="24"/>
        </w:rPr>
        <w:t>related to his receipt</w:t>
      </w:r>
      <w:r w:rsidR="00F07D79">
        <w:rPr>
          <w:rFonts w:ascii="Arial" w:eastAsia="Times New Roman" w:hAnsi="Arial" w:cs="Arial"/>
          <w:sz w:val="24"/>
          <w:szCs w:val="24"/>
        </w:rPr>
        <w:t xml:space="preserve"> of the funds at issue</w:t>
      </w:r>
      <w:r>
        <w:rPr>
          <w:rFonts w:ascii="Arial" w:eastAsia="Times New Roman" w:hAnsi="Arial" w:cs="Arial"/>
          <w:sz w:val="24"/>
          <w:szCs w:val="24"/>
        </w:rPr>
        <w:t xml:space="preserve">, as the agent-nominee </w:t>
      </w:r>
      <w:r w:rsidR="00F07D79">
        <w:rPr>
          <w:rFonts w:ascii="Arial" w:eastAsia="Times New Roman" w:hAnsi="Arial" w:cs="Arial"/>
          <w:sz w:val="24"/>
          <w:szCs w:val="24"/>
        </w:rPr>
        <w:t xml:space="preserve">for such </w:t>
      </w:r>
      <w:r>
        <w:rPr>
          <w:rFonts w:ascii="Arial" w:eastAsia="Times New Roman" w:hAnsi="Arial" w:cs="Arial"/>
          <w:sz w:val="24"/>
          <w:szCs w:val="24"/>
        </w:rPr>
        <w:t xml:space="preserve">payments under the contract. </w:t>
      </w:r>
    </w:p>
    <w:p w14:paraId="74AE5E96" w14:textId="77777777" w:rsidR="00EE4227" w:rsidRDefault="00EE4227" w:rsidP="00EE4227">
      <w:pPr>
        <w:pStyle w:val="ListParagraph"/>
        <w:ind w:left="1800"/>
        <w:jc w:val="both"/>
        <w:rPr>
          <w:rFonts w:ascii="Arial" w:eastAsia="Times New Roman" w:hAnsi="Arial" w:cs="Arial"/>
          <w:sz w:val="24"/>
          <w:szCs w:val="24"/>
        </w:rPr>
      </w:pPr>
    </w:p>
    <w:p w14:paraId="2FC3F315" w14:textId="54ED2CF0" w:rsidR="00545586" w:rsidRDefault="00545586" w:rsidP="00545586">
      <w:pPr>
        <w:pStyle w:val="ListParagraph"/>
        <w:numPr>
          <w:ilvl w:val="0"/>
          <w:numId w:val="20"/>
        </w:numPr>
        <w:jc w:val="both"/>
        <w:rPr>
          <w:rFonts w:ascii="Arial" w:eastAsia="Times New Roman" w:hAnsi="Arial" w:cs="Arial"/>
          <w:sz w:val="24"/>
          <w:szCs w:val="24"/>
        </w:rPr>
      </w:pPr>
      <w:r>
        <w:rPr>
          <w:rStyle w:val="Strong"/>
          <w:rFonts w:ascii="Arial" w:hAnsi="Arial" w:cs="Arial"/>
          <w:sz w:val="24"/>
          <w:szCs w:val="24"/>
        </w:rPr>
        <w:t xml:space="preserve">I have reviewed and directed attempts to review </w:t>
      </w:r>
      <w:r>
        <w:rPr>
          <w:rStyle w:val="Strong"/>
          <w:rFonts w:ascii="Arial" w:hAnsi="Arial" w:cs="Arial"/>
          <w:b w:val="0"/>
          <w:sz w:val="24"/>
          <w:szCs w:val="24"/>
        </w:rPr>
        <w:t xml:space="preserve">all of Mr. Yusuf’s prior statements </w:t>
      </w:r>
      <w:proofErr w:type="gramStart"/>
      <w:r>
        <w:rPr>
          <w:rStyle w:val="Strong"/>
          <w:rFonts w:ascii="Arial" w:hAnsi="Arial" w:cs="Arial"/>
          <w:b w:val="0"/>
          <w:sz w:val="24"/>
          <w:szCs w:val="24"/>
        </w:rPr>
        <w:t>with regard to</w:t>
      </w:r>
      <w:proofErr w:type="gramEnd"/>
      <w:r>
        <w:rPr>
          <w:rStyle w:val="Strong"/>
          <w:rFonts w:ascii="Arial" w:hAnsi="Arial" w:cs="Arial"/>
          <w:b w:val="0"/>
          <w:sz w:val="24"/>
          <w:szCs w:val="24"/>
        </w:rPr>
        <w:t xml:space="preserve"> what, when and how he received these payments – particularly as to whether such payments, and particularly the final payment that led to the 2012 release of escrow occurred after the Court-ordered cutoff date in 2006.  I have located the following:</w:t>
      </w:r>
    </w:p>
    <w:p w14:paraId="06EFC5A2" w14:textId="77777777" w:rsidR="00545586" w:rsidRDefault="00545586" w:rsidP="00545586">
      <w:pPr>
        <w:pStyle w:val="ListParagraph"/>
        <w:ind w:left="1440" w:hanging="720"/>
        <w:jc w:val="both"/>
        <w:rPr>
          <w:rStyle w:val="Strong"/>
          <w:rFonts w:ascii="Arial" w:hAnsi="Arial" w:cs="Arial"/>
          <w:b w:val="0"/>
          <w:bCs w:val="0"/>
          <w:sz w:val="24"/>
          <w:szCs w:val="24"/>
        </w:rPr>
      </w:pPr>
    </w:p>
    <w:p w14:paraId="280B8364" w14:textId="2C0EB581" w:rsidR="00D44B49" w:rsidRDefault="009139B2" w:rsidP="006D45E4">
      <w:pPr>
        <w:pStyle w:val="ListParagraph"/>
        <w:numPr>
          <w:ilvl w:val="2"/>
          <w:numId w:val="19"/>
        </w:numPr>
        <w:autoSpaceDE w:val="0"/>
        <w:autoSpaceDN w:val="0"/>
        <w:adjustRightInd w:val="0"/>
        <w:jc w:val="both"/>
        <w:rPr>
          <w:rFonts w:ascii="Arial" w:hAnsi="Arial" w:cs="Arial"/>
          <w:sz w:val="24"/>
          <w:szCs w:val="24"/>
        </w:rPr>
      </w:pPr>
      <w:r>
        <w:rPr>
          <w:rFonts w:ascii="Arial" w:hAnsi="Arial" w:cs="Arial"/>
          <w:sz w:val="24"/>
          <w:szCs w:val="24"/>
        </w:rPr>
        <w:t xml:space="preserve">Fathi Yusuf, </w:t>
      </w:r>
      <w:r w:rsidR="002C3731">
        <w:rPr>
          <w:rFonts w:ascii="Arial" w:hAnsi="Arial" w:cs="Arial"/>
          <w:sz w:val="24"/>
          <w:szCs w:val="24"/>
        </w:rPr>
        <w:t>testified</w:t>
      </w:r>
      <w:r>
        <w:rPr>
          <w:rFonts w:ascii="Arial" w:hAnsi="Arial" w:cs="Arial"/>
          <w:sz w:val="24"/>
          <w:szCs w:val="24"/>
        </w:rPr>
        <w:t xml:space="preserve"> in </w:t>
      </w:r>
      <w:r w:rsidR="00D44B49">
        <w:rPr>
          <w:rFonts w:ascii="Arial" w:hAnsi="Arial" w:cs="Arial"/>
          <w:sz w:val="24"/>
          <w:szCs w:val="24"/>
        </w:rPr>
        <w:t xml:space="preserve">a post-2006 deposition, on </w:t>
      </w:r>
      <w:r>
        <w:rPr>
          <w:rFonts w:ascii="Arial" w:hAnsi="Arial" w:cs="Arial"/>
          <w:sz w:val="24"/>
          <w:szCs w:val="24"/>
        </w:rPr>
        <w:t>April 2, 2014</w:t>
      </w:r>
      <w:r w:rsidR="00D44B49">
        <w:rPr>
          <w:rFonts w:ascii="Arial" w:hAnsi="Arial" w:cs="Arial"/>
          <w:sz w:val="24"/>
          <w:szCs w:val="24"/>
        </w:rPr>
        <w:t>, that</w:t>
      </w:r>
      <w:r w:rsidR="00F07D79">
        <w:rPr>
          <w:rFonts w:ascii="Arial" w:hAnsi="Arial" w:cs="Arial"/>
          <w:sz w:val="24"/>
          <w:szCs w:val="24"/>
        </w:rPr>
        <w:t xml:space="preserve"> he received the final payment within three years of </w:t>
      </w:r>
      <w:r w:rsidR="00E52DAF">
        <w:rPr>
          <w:rFonts w:ascii="Arial" w:hAnsi="Arial" w:cs="Arial"/>
          <w:sz w:val="24"/>
          <w:szCs w:val="24"/>
        </w:rPr>
        <w:t>February 19, 2012</w:t>
      </w:r>
      <w:r w:rsidR="00F07D79">
        <w:rPr>
          <w:rFonts w:ascii="Arial" w:hAnsi="Arial" w:cs="Arial"/>
          <w:sz w:val="24"/>
          <w:szCs w:val="24"/>
        </w:rPr>
        <w:t xml:space="preserve"> release of the escrow:</w:t>
      </w:r>
    </w:p>
    <w:p w14:paraId="2E53E3B9" w14:textId="77777777" w:rsidR="006D45E4" w:rsidRDefault="006D45E4" w:rsidP="002C21E9">
      <w:pPr>
        <w:pStyle w:val="ListParagraph"/>
        <w:autoSpaceDE w:val="0"/>
        <w:autoSpaceDN w:val="0"/>
        <w:adjustRightInd w:val="0"/>
        <w:ind w:left="2520"/>
        <w:jc w:val="both"/>
        <w:rPr>
          <w:rFonts w:ascii="Arial" w:hAnsi="Arial" w:cs="Arial"/>
          <w:sz w:val="24"/>
          <w:szCs w:val="24"/>
        </w:rPr>
      </w:pPr>
    </w:p>
    <w:p w14:paraId="6BBEF4DB" w14:textId="4C8539FC" w:rsidR="00EE4227" w:rsidRPr="00EE4227" w:rsidRDefault="00EE4227" w:rsidP="00EE4227">
      <w:pPr>
        <w:autoSpaceDE w:val="0"/>
        <w:autoSpaceDN w:val="0"/>
        <w:adjustRightInd w:val="0"/>
        <w:ind w:left="2880" w:right="720"/>
        <w:jc w:val="both"/>
        <w:outlineLvl w:val="0"/>
        <w:rPr>
          <w:rFonts w:ascii="Arial" w:hAnsi="Arial" w:cs="Arial"/>
          <w:sz w:val="24"/>
          <w:szCs w:val="24"/>
        </w:rPr>
      </w:pPr>
      <w:r w:rsidRPr="00EE4227">
        <w:rPr>
          <w:rFonts w:ascii="Arial" w:hAnsi="Arial" w:cs="Arial"/>
          <w:b/>
          <w:bCs/>
          <w:sz w:val="24"/>
          <w:szCs w:val="24"/>
        </w:rPr>
        <w:t>Q</w:t>
      </w:r>
      <w:r w:rsidR="006D45E4">
        <w:rPr>
          <w:rFonts w:ascii="Arial" w:hAnsi="Arial" w:cs="Arial"/>
          <w:b/>
          <w:bCs/>
          <w:sz w:val="24"/>
          <w:szCs w:val="24"/>
        </w:rPr>
        <w:t xml:space="preserve"> [Holt]</w:t>
      </w:r>
      <w:r w:rsidRPr="00EE4227">
        <w:rPr>
          <w:rFonts w:ascii="Arial" w:hAnsi="Arial" w:cs="Arial"/>
          <w:b/>
          <w:bCs/>
          <w:sz w:val="24"/>
          <w:szCs w:val="24"/>
        </w:rPr>
        <w:t xml:space="preserve">. </w:t>
      </w:r>
      <w:r w:rsidRPr="00EE4227">
        <w:rPr>
          <w:rFonts w:ascii="Arial" w:hAnsi="Arial" w:cs="Arial"/>
          <w:sz w:val="24"/>
          <w:szCs w:val="24"/>
        </w:rPr>
        <w:t>Okay. And when did you get that money?</w:t>
      </w:r>
    </w:p>
    <w:p w14:paraId="27DB6AEA" w14:textId="6A09BFF5" w:rsidR="00EE4227" w:rsidRDefault="00EE4227" w:rsidP="00EE4227">
      <w:pPr>
        <w:autoSpaceDE w:val="0"/>
        <w:autoSpaceDN w:val="0"/>
        <w:adjustRightInd w:val="0"/>
        <w:ind w:left="2880" w:right="720"/>
        <w:jc w:val="both"/>
        <w:outlineLvl w:val="0"/>
        <w:rPr>
          <w:rFonts w:ascii="Arial" w:hAnsi="Arial" w:cs="Arial"/>
          <w:sz w:val="24"/>
          <w:szCs w:val="24"/>
        </w:rPr>
      </w:pPr>
      <w:r w:rsidRPr="00EE4227">
        <w:rPr>
          <w:rFonts w:ascii="Arial" w:hAnsi="Arial" w:cs="Arial"/>
          <w:b/>
          <w:bCs/>
          <w:sz w:val="24"/>
          <w:szCs w:val="24"/>
        </w:rPr>
        <w:t xml:space="preserve">A. </w:t>
      </w:r>
      <w:r w:rsidR="006D45E4">
        <w:rPr>
          <w:rFonts w:ascii="Arial" w:hAnsi="Arial" w:cs="Arial"/>
          <w:b/>
          <w:bCs/>
          <w:sz w:val="24"/>
          <w:szCs w:val="24"/>
        </w:rPr>
        <w:t xml:space="preserve">[Yusuf] </w:t>
      </w:r>
      <w:r w:rsidRPr="00EE4227">
        <w:rPr>
          <w:rFonts w:ascii="Arial" w:hAnsi="Arial" w:cs="Arial"/>
          <w:sz w:val="24"/>
          <w:szCs w:val="24"/>
        </w:rPr>
        <w:t xml:space="preserve">I get that money, I don't have a date. </w:t>
      </w:r>
      <w:r w:rsidRPr="00EE4227">
        <w:rPr>
          <w:rFonts w:ascii="Arial" w:hAnsi="Arial" w:cs="Arial"/>
          <w:b/>
          <w:sz w:val="24"/>
          <w:szCs w:val="24"/>
        </w:rPr>
        <w:t>But I get</w:t>
      </w:r>
      <w:r w:rsidRPr="00EE4227">
        <w:rPr>
          <w:rFonts w:ascii="Arial" w:hAnsi="Arial" w:cs="Arial"/>
          <w:b/>
          <w:sz w:val="24"/>
          <w:szCs w:val="24"/>
        </w:rPr>
        <w:t xml:space="preserve"> </w:t>
      </w:r>
      <w:r w:rsidRPr="00EE4227">
        <w:rPr>
          <w:rFonts w:ascii="Arial" w:hAnsi="Arial" w:cs="Arial"/>
          <w:b/>
          <w:sz w:val="24"/>
          <w:szCs w:val="24"/>
        </w:rPr>
        <w:t xml:space="preserve">that money maybe, </w:t>
      </w:r>
      <w:r w:rsidRPr="00E52DAF">
        <w:rPr>
          <w:rFonts w:ascii="Arial" w:hAnsi="Arial" w:cs="Arial"/>
          <w:b/>
          <w:sz w:val="24"/>
          <w:szCs w:val="24"/>
          <w:u w:val="single"/>
        </w:rPr>
        <w:t>I can guarantee you</w:t>
      </w:r>
      <w:r w:rsidRPr="00EE4227">
        <w:rPr>
          <w:rFonts w:ascii="Arial" w:hAnsi="Arial" w:cs="Arial"/>
          <w:b/>
          <w:sz w:val="24"/>
          <w:szCs w:val="24"/>
        </w:rPr>
        <w:t>, it's not three years.</w:t>
      </w:r>
      <w:r w:rsidRPr="00EE4227">
        <w:rPr>
          <w:rFonts w:ascii="Arial" w:hAnsi="Arial" w:cs="Arial"/>
          <w:b/>
          <w:sz w:val="24"/>
          <w:szCs w:val="24"/>
        </w:rPr>
        <w:t xml:space="preserve">  </w:t>
      </w:r>
      <w:r w:rsidRPr="00EE4227">
        <w:rPr>
          <w:rFonts w:ascii="Arial" w:hAnsi="Arial" w:cs="Arial"/>
          <w:b/>
          <w:sz w:val="24"/>
          <w:szCs w:val="24"/>
        </w:rPr>
        <w:t>It's less than three years.</w:t>
      </w:r>
      <w:r w:rsidRPr="00EE4227">
        <w:rPr>
          <w:rFonts w:ascii="Arial" w:hAnsi="Arial" w:cs="Arial"/>
          <w:sz w:val="24"/>
          <w:szCs w:val="24"/>
        </w:rPr>
        <w:t xml:space="preserve"> I sold this property many, many</w:t>
      </w:r>
      <w:r>
        <w:rPr>
          <w:rFonts w:ascii="Arial" w:hAnsi="Arial" w:cs="Arial"/>
          <w:sz w:val="24"/>
          <w:szCs w:val="24"/>
        </w:rPr>
        <w:t xml:space="preserve"> </w:t>
      </w:r>
      <w:r w:rsidRPr="00EE4227">
        <w:rPr>
          <w:rFonts w:ascii="Arial" w:hAnsi="Arial" w:cs="Arial"/>
          <w:sz w:val="24"/>
          <w:szCs w:val="24"/>
        </w:rPr>
        <w:t>years ago.</w:t>
      </w:r>
      <w:r w:rsidR="00E52DAF">
        <w:rPr>
          <w:rFonts w:ascii="Arial" w:hAnsi="Arial" w:cs="Arial"/>
          <w:sz w:val="24"/>
          <w:szCs w:val="24"/>
        </w:rPr>
        <w:t xml:space="preserve"> (Emphasis added.)</w:t>
      </w:r>
      <w:bookmarkStart w:id="0" w:name="_GoBack"/>
      <w:bookmarkEnd w:id="0"/>
    </w:p>
    <w:p w14:paraId="1887368E" w14:textId="77777777" w:rsidR="00EE4227" w:rsidRPr="00EE4227" w:rsidRDefault="00EE4227" w:rsidP="00EE4227">
      <w:pPr>
        <w:autoSpaceDE w:val="0"/>
        <w:autoSpaceDN w:val="0"/>
        <w:adjustRightInd w:val="0"/>
        <w:ind w:left="2880" w:right="720"/>
        <w:jc w:val="both"/>
        <w:outlineLvl w:val="0"/>
        <w:rPr>
          <w:rFonts w:ascii="Arial" w:hAnsi="Arial" w:cs="Arial"/>
          <w:sz w:val="24"/>
          <w:szCs w:val="24"/>
        </w:rPr>
      </w:pPr>
    </w:p>
    <w:p w14:paraId="1473A7A0" w14:textId="71CC43B5" w:rsidR="006D45E4" w:rsidRDefault="00EE4227" w:rsidP="002C21E9">
      <w:pPr>
        <w:pStyle w:val="ListParagraph"/>
        <w:autoSpaceDE w:val="0"/>
        <w:autoSpaceDN w:val="0"/>
        <w:adjustRightInd w:val="0"/>
        <w:ind w:left="1440"/>
        <w:jc w:val="both"/>
        <w:outlineLvl w:val="0"/>
        <w:rPr>
          <w:rFonts w:ascii="Arial" w:hAnsi="Arial" w:cs="Arial"/>
          <w:sz w:val="24"/>
          <w:szCs w:val="24"/>
        </w:rPr>
      </w:pPr>
      <w:r w:rsidRPr="00EE4227">
        <w:rPr>
          <w:rFonts w:ascii="Arial" w:hAnsi="Arial" w:cs="Arial"/>
          <w:b/>
          <w:sz w:val="24"/>
          <w:szCs w:val="24"/>
        </w:rPr>
        <w:lastRenderedPageBreak/>
        <w:t>Exhibit 1</w:t>
      </w:r>
      <w:r>
        <w:rPr>
          <w:rFonts w:ascii="Arial" w:hAnsi="Arial" w:cs="Arial"/>
          <w:sz w:val="24"/>
          <w:szCs w:val="24"/>
        </w:rPr>
        <w:t xml:space="preserve">.  Deposition of Fathi Yusuf at </w:t>
      </w:r>
      <w:r w:rsidR="00802399">
        <w:rPr>
          <w:rFonts w:ascii="Arial" w:hAnsi="Arial" w:cs="Arial"/>
          <w:sz w:val="24"/>
          <w:szCs w:val="24"/>
        </w:rPr>
        <w:t>105.</w:t>
      </w:r>
      <w:r w:rsidR="00802399">
        <w:rPr>
          <w:rStyle w:val="FootnoteReference"/>
          <w:rFonts w:ascii="Arial" w:hAnsi="Arial" w:cs="Arial"/>
          <w:sz w:val="24"/>
          <w:szCs w:val="24"/>
        </w:rPr>
        <w:footnoteReference w:id="1"/>
      </w:r>
      <w:r w:rsidR="002C21E9">
        <w:rPr>
          <w:rFonts w:ascii="Arial" w:hAnsi="Arial" w:cs="Arial"/>
          <w:sz w:val="24"/>
          <w:szCs w:val="24"/>
        </w:rPr>
        <w:t xml:space="preserve">  Thus, the “new” Yusuf assertion that his present (very convenient) view is that all payments were received before 2006, should be open to a SINGLE interrogatory question – and fully responded to, with supporting RFPD documents, in light of his specific, directly contradictory testimony that “</w:t>
      </w:r>
      <w:r w:rsidR="002C21E9" w:rsidRPr="00EE4227">
        <w:rPr>
          <w:rFonts w:ascii="Arial" w:hAnsi="Arial" w:cs="Arial"/>
          <w:b/>
          <w:sz w:val="24"/>
          <w:szCs w:val="24"/>
        </w:rPr>
        <w:t xml:space="preserve">I can guarantee you, it's not three years.  It's less than three </w:t>
      </w:r>
      <w:proofErr w:type="gramStart"/>
      <w:r w:rsidR="002C21E9" w:rsidRPr="00EE4227">
        <w:rPr>
          <w:rFonts w:ascii="Arial" w:hAnsi="Arial" w:cs="Arial"/>
          <w:b/>
          <w:sz w:val="24"/>
          <w:szCs w:val="24"/>
        </w:rPr>
        <w:t>years</w:t>
      </w:r>
      <w:r w:rsidR="002C21E9">
        <w:rPr>
          <w:rFonts w:ascii="Arial" w:hAnsi="Arial" w:cs="Arial"/>
          <w:b/>
          <w:sz w:val="24"/>
          <w:szCs w:val="24"/>
        </w:rPr>
        <w:t>”</w:t>
      </w:r>
      <w:proofErr w:type="gramEnd"/>
      <w:r w:rsidR="002C21E9">
        <w:rPr>
          <w:rFonts w:ascii="Arial" w:hAnsi="Arial" w:cs="Arial"/>
          <w:b/>
          <w:sz w:val="24"/>
          <w:szCs w:val="24"/>
        </w:rPr>
        <w:t xml:space="preserve"> </w:t>
      </w:r>
      <w:r w:rsidR="002C21E9" w:rsidRPr="002C21E9">
        <w:rPr>
          <w:rFonts w:ascii="Arial" w:hAnsi="Arial" w:cs="Arial"/>
          <w:sz w:val="24"/>
          <w:szCs w:val="24"/>
        </w:rPr>
        <w:t>prior to the execution of the escrow release.</w:t>
      </w:r>
    </w:p>
    <w:p w14:paraId="444E7CF3" w14:textId="121C5C68" w:rsidR="00F07D79" w:rsidRDefault="00F07D79" w:rsidP="002C21E9">
      <w:pPr>
        <w:pStyle w:val="ListParagraph"/>
        <w:autoSpaceDE w:val="0"/>
        <w:autoSpaceDN w:val="0"/>
        <w:adjustRightInd w:val="0"/>
        <w:ind w:left="1440"/>
        <w:jc w:val="both"/>
        <w:outlineLvl w:val="0"/>
        <w:rPr>
          <w:rFonts w:ascii="Arial" w:hAnsi="Arial" w:cs="Arial"/>
          <w:sz w:val="24"/>
          <w:szCs w:val="24"/>
        </w:rPr>
      </w:pPr>
    </w:p>
    <w:p w14:paraId="5F6AC1DF" w14:textId="76B3707F" w:rsidR="00802399" w:rsidRDefault="00EE4227" w:rsidP="00F07D79">
      <w:pPr>
        <w:spacing w:after="160" w:line="259" w:lineRule="auto"/>
        <w:ind w:left="720"/>
        <w:jc w:val="both"/>
        <w:rPr>
          <w:rFonts w:ascii="Arial" w:hAnsi="Arial" w:cs="Arial"/>
          <w:sz w:val="24"/>
          <w:szCs w:val="24"/>
        </w:rPr>
      </w:pPr>
      <w:r>
        <w:rPr>
          <w:rFonts w:ascii="Arial" w:hAnsi="Arial" w:cs="Arial"/>
          <w:sz w:val="24"/>
          <w:szCs w:val="24"/>
        </w:rPr>
        <w:t xml:space="preserve">Because Mr. Yusuf attempted to conflate the date the contract was entered into with the date that final payment was received, and the escrow released in 2012, Attorney Holt again tried to tie the date down, and Yusuf again stated that “maybe” he had received the funds in 2012, around the time this action was filed and the time when the escrow was released and the Y&amp;S stock actually transferred under the contract. </w:t>
      </w:r>
    </w:p>
    <w:p w14:paraId="60258A6D" w14:textId="00847446" w:rsidR="00802399" w:rsidRPr="00802399" w:rsidRDefault="00802399" w:rsidP="00802399">
      <w:pPr>
        <w:autoSpaceDE w:val="0"/>
        <w:autoSpaceDN w:val="0"/>
        <w:adjustRightInd w:val="0"/>
        <w:ind w:left="2880" w:right="720"/>
        <w:jc w:val="both"/>
        <w:outlineLvl w:val="0"/>
        <w:rPr>
          <w:rFonts w:ascii="Arial" w:hAnsi="Arial" w:cs="Arial"/>
          <w:sz w:val="24"/>
          <w:szCs w:val="24"/>
        </w:rPr>
      </w:pPr>
      <w:r w:rsidRPr="00802399">
        <w:rPr>
          <w:rFonts w:ascii="Arial" w:hAnsi="Arial" w:cs="Arial"/>
          <w:b/>
          <w:bCs/>
          <w:sz w:val="24"/>
          <w:szCs w:val="24"/>
        </w:rPr>
        <w:t>A</w:t>
      </w:r>
      <w:r w:rsidR="006D45E4">
        <w:rPr>
          <w:rFonts w:ascii="Arial" w:hAnsi="Arial" w:cs="Arial"/>
          <w:b/>
          <w:bCs/>
          <w:sz w:val="24"/>
          <w:szCs w:val="24"/>
        </w:rPr>
        <w:t xml:space="preserve"> </w:t>
      </w:r>
      <w:r w:rsidR="002C21E9">
        <w:rPr>
          <w:rFonts w:ascii="Arial" w:hAnsi="Arial" w:cs="Arial"/>
          <w:b/>
          <w:bCs/>
          <w:sz w:val="24"/>
          <w:szCs w:val="24"/>
        </w:rPr>
        <w:t>[Yusuf]</w:t>
      </w:r>
      <w:r w:rsidRPr="00802399">
        <w:rPr>
          <w:rFonts w:ascii="Arial" w:hAnsi="Arial" w:cs="Arial"/>
          <w:b/>
          <w:bCs/>
          <w:sz w:val="24"/>
          <w:szCs w:val="24"/>
        </w:rPr>
        <w:t xml:space="preserve">. </w:t>
      </w:r>
      <w:r w:rsidRPr="00802399">
        <w:rPr>
          <w:rFonts w:ascii="Arial" w:hAnsi="Arial" w:cs="Arial"/>
          <w:sz w:val="24"/>
          <w:szCs w:val="24"/>
        </w:rPr>
        <w:t>I get that money, I don't have a date. But I get</w:t>
      </w:r>
      <w:r w:rsidR="002C21E9">
        <w:rPr>
          <w:rFonts w:ascii="Arial" w:hAnsi="Arial" w:cs="Arial"/>
          <w:sz w:val="24"/>
          <w:szCs w:val="24"/>
        </w:rPr>
        <w:t xml:space="preserve"> </w:t>
      </w:r>
      <w:r w:rsidRPr="00802399">
        <w:rPr>
          <w:rFonts w:ascii="Arial" w:hAnsi="Arial" w:cs="Arial"/>
          <w:sz w:val="24"/>
          <w:szCs w:val="24"/>
        </w:rPr>
        <w:t>that money maybe, I can guarantee you, it's not three years.</w:t>
      </w:r>
      <w:r>
        <w:rPr>
          <w:rFonts w:ascii="Arial" w:hAnsi="Arial" w:cs="Arial"/>
          <w:sz w:val="24"/>
          <w:szCs w:val="24"/>
        </w:rPr>
        <w:t xml:space="preserve"> </w:t>
      </w:r>
      <w:r w:rsidRPr="00802399">
        <w:rPr>
          <w:rFonts w:ascii="Arial" w:hAnsi="Arial" w:cs="Arial"/>
          <w:sz w:val="24"/>
          <w:szCs w:val="24"/>
        </w:rPr>
        <w:t>It's less than three years. I sold this property many, many</w:t>
      </w:r>
      <w:r>
        <w:rPr>
          <w:rFonts w:ascii="Arial" w:hAnsi="Arial" w:cs="Arial"/>
          <w:sz w:val="24"/>
          <w:szCs w:val="24"/>
        </w:rPr>
        <w:t xml:space="preserve"> </w:t>
      </w:r>
      <w:r w:rsidRPr="00802399">
        <w:rPr>
          <w:rFonts w:ascii="Arial" w:hAnsi="Arial" w:cs="Arial"/>
          <w:sz w:val="24"/>
          <w:szCs w:val="24"/>
        </w:rPr>
        <w:t>years ago.</w:t>
      </w:r>
    </w:p>
    <w:p w14:paraId="7480022F" w14:textId="068B8093" w:rsidR="00802399" w:rsidRPr="00802399" w:rsidRDefault="00802399" w:rsidP="00802399">
      <w:pPr>
        <w:autoSpaceDE w:val="0"/>
        <w:autoSpaceDN w:val="0"/>
        <w:adjustRightInd w:val="0"/>
        <w:ind w:left="2880" w:right="720"/>
        <w:jc w:val="both"/>
        <w:outlineLvl w:val="0"/>
        <w:rPr>
          <w:rFonts w:ascii="Arial" w:hAnsi="Arial" w:cs="Arial"/>
          <w:sz w:val="24"/>
          <w:szCs w:val="24"/>
        </w:rPr>
      </w:pPr>
      <w:r w:rsidRPr="00802399">
        <w:rPr>
          <w:rFonts w:ascii="Arial" w:hAnsi="Arial" w:cs="Arial"/>
          <w:b/>
          <w:bCs/>
          <w:sz w:val="24"/>
          <w:szCs w:val="24"/>
        </w:rPr>
        <w:t xml:space="preserve">Q. </w:t>
      </w:r>
      <w:r w:rsidR="002C21E9">
        <w:rPr>
          <w:rFonts w:ascii="Arial" w:hAnsi="Arial" w:cs="Arial"/>
          <w:b/>
          <w:bCs/>
          <w:sz w:val="24"/>
          <w:szCs w:val="24"/>
        </w:rPr>
        <w:t xml:space="preserve">[Holt] </w:t>
      </w:r>
      <w:r w:rsidRPr="00802399">
        <w:rPr>
          <w:rFonts w:ascii="Arial" w:hAnsi="Arial" w:cs="Arial"/>
          <w:sz w:val="24"/>
          <w:szCs w:val="24"/>
        </w:rPr>
        <w:t xml:space="preserve">Okay. </w:t>
      </w:r>
      <w:proofErr w:type="gramStart"/>
      <w:r w:rsidRPr="00802399">
        <w:rPr>
          <w:rFonts w:ascii="Arial" w:hAnsi="Arial" w:cs="Arial"/>
          <w:sz w:val="24"/>
          <w:szCs w:val="24"/>
        </w:rPr>
        <w:t>So</w:t>
      </w:r>
      <w:proofErr w:type="gramEnd"/>
      <w:r w:rsidRPr="00802399">
        <w:rPr>
          <w:rFonts w:ascii="Arial" w:hAnsi="Arial" w:cs="Arial"/>
          <w:sz w:val="24"/>
          <w:szCs w:val="24"/>
        </w:rPr>
        <w:t xml:space="preserve"> you got this money, would it be fair to</w:t>
      </w:r>
      <w:r w:rsidR="002C21E9">
        <w:rPr>
          <w:rFonts w:ascii="Arial" w:hAnsi="Arial" w:cs="Arial"/>
          <w:sz w:val="24"/>
          <w:szCs w:val="24"/>
        </w:rPr>
        <w:t xml:space="preserve"> </w:t>
      </w:r>
      <w:r w:rsidRPr="00802399">
        <w:rPr>
          <w:rFonts w:ascii="Arial" w:hAnsi="Arial" w:cs="Arial"/>
          <w:sz w:val="24"/>
          <w:szCs w:val="24"/>
        </w:rPr>
        <w:t>say you got it in 2012?</w:t>
      </w:r>
    </w:p>
    <w:p w14:paraId="6DE0B96F" w14:textId="77777777" w:rsidR="00802399" w:rsidRPr="00802399" w:rsidRDefault="00802399" w:rsidP="00802399">
      <w:pPr>
        <w:autoSpaceDE w:val="0"/>
        <w:autoSpaceDN w:val="0"/>
        <w:adjustRightInd w:val="0"/>
        <w:ind w:left="2880" w:right="720"/>
        <w:jc w:val="both"/>
        <w:outlineLvl w:val="0"/>
        <w:rPr>
          <w:rFonts w:ascii="Arial" w:hAnsi="Arial" w:cs="Arial"/>
          <w:sz w:val="24"/>
          <w:szCs w:val="24"/>
        </w:rPr>
      </w:pPr>
      <w:r w:rsidRPr="00802399">
        <w:rPr>
          <w:rFonts w:ascii="Arial" w:hAnsi="Arial" w:cs="Arial"/>
          <w:b/>
          <w:bCs/>
          <w:sz w:val="24"/>
          <w:szCs w:val="24"/>
        </w:rPr>
        <w:t xml:space="preserve">A. </w:t>
      </w:r>
      <w:r w:rsidRPr="00802399">
        <w:rPr>
          <w:rFonts w:ascii="Arial" w:hAnsi="Arial" w:cs="Arial"/>
          <w:sz w:val="24"/>
          <w:szCs w:val="24"/>
        </w:rPr>
        <w:t>I don't know when.</w:t>
      </w:r>
    </w:p>
    <w:p w14:paraId="6136DAF9" w14:textId="77777777" w:rsidR="00802399" w:rsidRPr="00802399" w:rsidRDefault="00802399" w:rsidP="00802399">
      <w:pPr>
        <w:autoSpaceDE w:val="0"/>
        <w:autoSpaceDN w:val="0"/>
        <w:adjustRightInd w:val="0"/>
        <w:ind w:left="2880" w:right="720"/>
        <w:jc w:val="both"/>
        <w:outlineLvl w:val="0"/>
        <w:rPr>
          <w:rFonts w:ascii="Arial" w:hAnsi="Arial" w:cs="Arial"/>
          <w:sz w:val="24"/>
          <w:szCs w:val="24"/>
        </w:rPr>
      </w:pPr>
      <w:r w:rsidRPr="00802399">
        <w:rPr>
          <w:rFonts w:ascii="Arial" w:hAnsi="Arial" w:cs="Arial"/>
          <w:b/>
          <w:bCs/>
          <w:sz w:val="24"/>
          <w:szCs w:val="24"/>
        </w:rPr>
        <w:t xml:space="preserve">Q. </w:t>
      </w:r>
      <w:r w:rsidRPr="00802399">
        <w:rPr>
          <w:rFonts w:ascii="Arial" w:hAnsi="Arial" w:cs="Arial"/>
          <w:sz w:val="24"/>
          <w:szCs w:val="24"/>
        </w:rPr>
        <w:t>Okay.</w:t>
      </w:r>
    </w:p>
    <w:p w14:paraId="107B61D8" w14:textId="77777777" w:rsidR="00802399" w:rsidRPr="00802399" w:rsidRDefault="00802399" w:rsidP="00802399">
      <w:pPr>
        <w:autoSpaceDE w:val="0"/>
        <w:autoSpaceDN w:val="0"/>
        <w:adjustRightInd w:val="0"/>
        <w:ind w:left="2880" w:right="720"/>
        <w:jc w:val="both"/>
        <w:outlineLvl w:val="0"/>
        <w:rPr>
          <w:rFonts w:ascii="Arial" w:hAnsi="Arial" w:cs="Arial"/>
          <w:sz w:val="24"/>
          <w:szCs w:val="24"/>
        </w:rPr>
      </w:pPr>
      <w:r w:rsidRPr="00802399">
        <w:rPr>
          <w:rFonts w:ascii="Arial" w:hAnsi="Arial" w:cs="Arial"/>
          <w:b/>
          <w:bCs/>
          <w:sz w:val="24"/>
          <w:szCs w:val="24"/>
        </w:rPr>
        <w:t xml:space="preserve">A. </w:t>
      </w:r>
      <w:r w:rsidRPr="00802399">
        <w:rPr>
          <w:rFonts w:ascii="Arial" w:hAnsi="Arial" w:cs="Arial"/>
          <w:sz w:val="24"/>
          <w:szCs w:val="24"/>
        </w:rPr>
        <w:t>I don't remember.</w:t>
      </w:r>
    </w:p>
    <w:p w14:paraId="686557B5" w14:textId="77777777" w:rsidR="00802399" w:rsidRPr="00802399" w:rsidRDefault="00802399" w:rsidP="00802399">
      <w:pPr>
        <w:autoSpaceDE w:val="0"/>
        <w:autoSpaceDN w:val="0"/>
        <w:adjustRightInd w:val="0"/>
        <w:ind w:left="2880" w:right="720"/>
        <w:jc w:val="both"/>
        <w:outlineLvl w:val="0"/>
        <w:rPr>
          <w:rFonts w:ascii="Arial" w:hAnsi="Arial" w:cs="Arial"/>
          <w:b/>
          <w:sz w:val="24"/>
          <w:szCs w:val="24"/>
        </w:rPr>
      </w:pPr>
      <w:r w:rsidRPr="00802399">
        <w:rPr>
          <w:rFonts w:ascii="Arial" w:hAnsi="Arial" w:cs="Arial"/>
          <w:b/>
          <w:bCs/>
          <w:sz w:val="24"/>
          <w:szCs w:val="24"/>
        </w:rPr>
        <w:t xml:space="preserve">Q. </w:t>
      </w:r>
      <w:r w:rsidRPr="00802399">
        <w:rPr>
          <w:rFonts w:ascii="Arial" w:hAnsi="Arial" w:cs="Arial"/>
          <w:b/>
          <w:sz w:val="24"/>
          <w:szCs w:val="24"/>
        </w:rPr>
        <w:t>Well, this lawsuit was filed in August of 2012.</w:t>
      </w:r>
    </w:p>
    <w:p w14:paraId="1F649817" w14:textId="5F9F78FD" w:rsidR="00802399" w:rsidRPr="00802399" w:rsidRDefault="00802399" w:rsidP="002C21E9">
      <w:pPr>
        <w:autoSpaceDE w:val="0"/>
        <w:autoSpaceDN w:val="0"/>
        <w:adjustRightInd w:val="0"/>
        <w:ind w:left="2880" w:right="720"/>
        <w:jc w:val="both"/>
        <w:outlineLvl w:val="0"/>
        <w:rPr>
          <w:rFonts w:ascii="Arial" w:hAnsi="Arial" w:cs="Arial"/>
          <w:sz w:val="24"/>
          <w:szCs w:val="24"/>
        </w:rPr>
      </w:pPr>
      <w:r w:rsidRPr="00802399">
        <w:rPr>
          <w:rFonts w:ascii="Arial" w:hAnsi="Arial" w:cs="Arial"/>
          <w:b/>
          <w:sz w:val="24"/>
          <w:szCs w:val="24"/>
        </w:rPr>
        <w:t>Did you get the money before this lawsuit was filed?</w:t>
      </w:r>
      <w:r w:rsidR="002C21E9">
        <w:rPr>
          <w:rFonts w:ascii="Arial" w:hAnsi="Arial" w:cs="Arial"/>
          <w:b/>
          <w:sz w:val="24"/>
          <w:szCs w:val="24"/>
        </w:rPr>
        <w:t xml:space="preserve"> </w:t>
      </w:r>
      <w:r>
        <w:rPr>
          <w:rFonts w:ascii="Arial" w:hAnsi="Arial" w:cs="Arial"/>
          <w:bCs/>
          <w:sz w:val="24"/>
          <w:szCs w:val="24"/>
        </w:rPr>
        <w:t>[</w:t>
      </w:r>
      <w:r w:rsidRPr="00802399">
        <w:rPr>
          <w:rFonts w:ascii="Arial" w:hAnsi="Arial" w:cs="Arial"/>
          <w:bCs/>
          <w:sz w:val="24"/>
          <w:szCs w:val="24"/>
        </w:rPr>
        <w:t xml:space="preserve">MR. HODGES: </w:t>
      </w:r>
      <w:r>
        <w:rPr>
          <w:rFonts w:ascii="Arial" w:hAnsi="Arial" w:cs="Arial"/>
          <w:bCs/>
          <w:sz w:val="24"/>
          <w:szCs w:val="24"/>
        </w:rPr>
        <w:t xml:space="preserve">[Interjecting] </w:t>
      </w:r>
      <w:r w:rsidRPr="00802399">
        <w:rPr>
          <w:rFonts w:ascii="Arial" w:hAnsi="Arial" w:cs="Arial"/>
          <w:sz w:val="24"/>
          <w:szCs w:val="24"/>
        </w:rPr>
        <w:t>September 2012.</w:t>
      </w:r>
      <w:r>
        <w:rPr>
          <w:rFonts w:ascii="Arial" w:hAnsi="Arial" w:cs="Arial"/>
          <w:sz w:val="24"/>
          <w:szCs w:val="24"/>
        </w:rPr>
        <w:t>]</w:t>
      </w:r>
    </w:p>
    <w:p w14:paraId="23ECE9AB" w14:textId="16412086" w:rsidR="006757D2" w:rsidRPr="002C21E9" w:rsidRDefault="00802399" w:rsidP="002C21E9">
      <w:pPr>
        <w:autoSpaceDE w:val="0"/>
        <w:autoSpaceDN w:val="0"/>
        <w:adjustRightInd w:val="0"/>
        <w:ind w:left="2340" w:right="720" w:firstLine="540"/>
        <w:jc w:val="both"/>
        <w:outlineLvl w:val="0"/>
        <w:rPr>
          <w:rFonts w:ascii="Arial" w:hAnsi="Arial" w:cs="Arial"/>
          <w:sz w:val="24"/>
          <w:szCs w:val="24"/>
        </w:rPr>
      </w:pPr>
      <w:r w:rsidRPr="002C21E9">
        <w:rPr>
          <w:rFonts w:ascii="Arial" w:hAnsi="Arial" w:cs="Arial"/>
          <w:b/>
          <w:bCs/>
          <w:sz w:val="24"/>
          <w:szCs w:val="24"/>
        </w:rPr>
        <w:t xml:space="preserve">A. </w:t>
      </w:r>
      <w:r w:rsidRPr="002C21E9">
        <w:rPr>
          <w:rFonts w:ascii="Arial" w:hAnsi="Arial" w:cs="Arial"/>
          <w:b/>
          <w:sz w:val="24"/>
          <w:szCs w:val="24"/>
        </w:rPr>
        <w:t>Maybe.</w:t>
      </w:r>
      <w:r w:rsidR="006D45E4" w:rsidRPr="002C21E9">
        <w:rPr>
          <w:rFonts w:ascii="Arial" w:hAnsi="Arial" w:cs="Arial"/>
          <w:b/>
          <w:sz w:val="24"/>
          <w:szCs w:val="24"/>
        </w:rPr>
        <w:t xml:space="preserve"> </w:t>
      </w:r>
      <w:r w:rsidR="006D45E4" w:rsidRPr="002C21E9">
        <w:rPr>
          <w:rFonts w:ascii="Arial" w:hAnsi="Arial" w:cs="Arial"/>
          <w:sz w:val="24"/>
          <w:szCs w:val="24"/>
        </w:rPr>
        <w:t>(Emphasis added.)</w:t>
      </w:r>
    </w:p>
    <w:p w14:paraId="4C11AFDE" w14:textId="77777777" w:rsidR="006757D2" w:rsidRDefault="006757D2" w:rsidP="006757D2">
      <w:pPr>
        <w:autoSpaceDE w:val="0"/>
        <w:autoSpaceDN w:val="0"/>
        <w:adjustRightInd w:val="0"/>
        <w:ind w:right="720"/>
        <w:jc w:val="both"/>
        <w:outlineLvl w:val="0"/>
        <w:rPr>
          <w:rFonts w:ascii="Arial" w:hAnsi="Arial" w:cs="Arial"/>
          <w:b/>
          <w:sz w:val="24"/>
          <w:szCs w:val="24"/>
        </w:rPr>
      </w:pPr>
    </w:p>
    <w:p w14:paraId="1E0250E0" w14:textId="4359A109" w:rsidR="006757D2" w:rsidRPr="006757D2" w:rsidRDefault="006757D2" w:rsidP="006757D2">
      <w:pPr>
        <w:pStyle w:val="ListParagraph"/>
        <w:numPr>
          <w:ilvl w:val="0"/>
          <w:numId w:val="20"/>
        </w:numPr>
        <w:jc w:val="both"/>
        <w:rPr>
          <w:rStyle w:val="Strong"/>
          <w:rFonts w:ascii="Arial" w:eastAsia="Times New Roman" w:hAnsi="Arial" w:cs="Arial"/>
          <w:b w:val="0"/>
          <w:bCs w:val="0"/>
          <w:sz w:val="24"/>
          <w:szCs w:val="24"/>
        </w:rPr>
      </w:pPr>
      <w:r>
        <w:rPr>
          <w:rStyle w:val="Strong"/>
          <w:rFonts w:ascii="Arial" w:hAnsi="Arial" w:cs="Arial"/>
          <w:sz w:val="24"/>
          <w:szCs w:val="24"/>
        </w:rPr>
        <w:t xml:space="preserve">I have reviewed and directed attempts to review </w:t>
      </w:r>
      <w:r>
        <w:rPr>
          <w:rStyle w:val="Strong"/>
          <w:rFonts w:ascii="Arial" w:hAnsi="Arial" w:cs="Arial"/>
          <w:b w:val="0"/>
          <w:sz w:val="24"/>
          <w:szCs w:val="24"/>
        </w:rPr>
        <w:t xml:space="preserve">all of </w:t>
      </w:r>
      <w:r>
        <w:rPr>
          <w:rStyle w:val="Strong"/>
          <w:rFonts w:ascii="Arial" w:hAnsi="Arial" w:cs="Arial"/>
          <w:b w:val="0"/>
          <w:sz w:val="24"/>
          <w:szCs w:val="24"/>
        </w:rPr>
        <w:t xml:space="preserve">the Hamed’s information </w:t>
      </w:r>
      <w:r>
        <w:rPr>
          <w:rStyle w:val="Strong"/>
          <w:rFonts w:ascii="Arial" w:hAnsi="Arial" w:cs="Arial"/>
          <w:b w:val="0"/>
          <w:sz w:val="24"/>
          <w:szCs w:val="24"/>
        </w:rPr>
        <w:t xml:space="preserve">with regard to what, when and how </w:t>
      </w:r>
      <w:r>
        <w:rPr>
          <w:rStyle w:val="Strong"/>
          <w:rFonts w:ascii="Arial" w:hAnsi="Arial" w:cs="Arial"/>
          <w:b w:val="0"/>
          <w:sz w:val="24"/>
          <w:szCs w:val="24"/>
        </w:rPr>
        <w:t>they were directed to sign the escrow release in 2012 and receive the funds</w:t>
      </w:r>
      <w:r>
        <w:rPr>
          <w:rStyle w:val="Strong"/>
          <w:rFonts w:ascii="Arial" w:hAnsi="Arial" w:cs="Arial"/>
          <w:b w:val="0"/>
          <w:sz w:val="24"/>
          <w:szCs w:val="24"/>
        </w:rPr>
        <w:t xml:space="preserve"> – particularly as to whether such payments, and particularly the final payment that led to the 2012 release of escrow occurred after the Court-ordered cutoff date in 2006.  I have located the following:</w:t>
      </w:r>
    </w:p>
    <w:p w14:paraId="6083AF6F" w14:textId="129CF956" w:rsidR="006757D2" w:rsidRDefault="006757D2" w:rsidP="006757D2">
      <w:pPr>
        <w:jc w:val="both"/>
        <w:rPr>
          <w:rFonts w:ascii="Arial" w:eastAsia="Times New Roman" w:hAnsi="Arial" w:cs="Arial"/>
          <w:sz w:val="24"/>
          <w:szCs w:val="24"/>
        </w:rPr>
      </w:pPr>
    </w:p>
    <w:p w14:paraId="2B16032D" w14:textId="674CF82A" w:rsidR="006757D2" w:rsidRDefault="006757D2" w:rsidP="006757D2">
      <w:pPr>
        <w:pStyle w:val="ListParagraph"/>
        <w:numPr>
          <w:ilvl w:val="0"/>
          <w:numId w:val="23"/>
        </w:numPr>
        <w:jc w:val="both"/>
        <w:rPr>
          <w:rFonts w:ascii="Arial" w:eastAsia="Times New Roman" w:hAnsi="Arial" w:cs="Arial"/>
          <w:sz w:val="24"/>
          <w:szCs w:val="24"/>
        </w:rPr>
      </w:pPr>
      <w:r>
        <w:rPr>
          <w:rFonts w:ascii="Arial" w:eastAsia="Times New Roman" w:hAnsi="Arial" w:cs="Arial"/>
          <w:sz w:val="24"/>
          <w:szCs w:val="24"/>
        </w:rPr>
        <w:t xml:space="preserve">Shawn Hamed has related to me and will testify in his scheduled deposition on January 22, 2019, that Fathi Yusuf called him and said that </w:t>
      </w:r>
      <w:r w:rsidR="00F07D79">
        <w:rPr>
          <w:rFonts w:ascii="Arial" w:eastAsia="Times New Roman" w:hAnsi="Arial" w:cs="Arial"/>
          <w:sz w:val="24"/>
          <w:szCs w:val="24"/>
        </w:rPr>
        <w:t>he [</w:t>
      </w:r>
      <w:r>
        <w:rPr>
          <w:rFonts w:ascii="Arial" w:eastAsia="Times New Roman" w:hAnsi="Arial" w:cs="Arial"/>
          <w:sz w:val="24"/>
          <w:szCs w:val="24"/>
        </w:rPr>
        <w:t>Fathi</w:t>
      </w:r>
      <w:r w:rsidR="00F07D79">
        <w:rPr>
          <w:rFonts w:ascii="Arial" w:eastAsia="Times New Roman" w:hAnsi="Arial" w:cs="Arial"/>
          <w:sz w:val="24"/>
          <w:szCs w:val="24"/>
        </w:rPr>
        <w:t>]</w:t>
      </w:r>
      <w:r>
        <w:rPr>
          <w:rFonts w:ascii="Arial" w:eastAsia="Times New Roman" w:hAnsi="Arial" w:cs="Arial"/>
          <w:sz w:val="24"/>
          <w:szCs w:val="24"/>
        </w:rPr>
        <w:t xml:space="preserve"> wanted to come to West and get Shawn to sign the release of escrow so he could split the funds he had received on the Dorothea sale.  Approximately 4-5 days before </w:t>
      </w:r>
      <w:r w:rsidR="00F07D79">
        <w:rPr>
          <w:rFonts w:ascii="Arial" w:eastAsia="Times New Roman" w:hAnsi="Arial" w:cs="Arial"/>
          <w:sz w:val="24"/>
          <w:szCs w:val="24"/>
        </w:rPr>
        <w:lastRenderedPageBreak/>
        <w:t>Shawn</w:t>
      </w:r>
      <w:r>
        <w:rPr>
          <w:rFonts w:ascii="Arial" w:eastAsia="Times New Roman" w:hAnsi="Arial" w:cs="Arial"/>
          <w:sz w:val="24"/>
          <w:szCs w:val="24"/>
        </w:rPr>
        <w:t xml:space="preserve"> signed the e</w:t>
      </w:r>
      <w:r w:rsidR="00F07D79">
        <w:rPr>
          <w:rFonts w:ascii="Arial" w:eastAsia="Times New Roman" w:hAnsi="Arial" w:cs="Arial"/>
          <w:sz w:val="24"/>
          <w:szCs w:val="24"/>
        </w:rPr>
        <w:t>s</w:t>
      </w:r>
      <w:r>
        <w:rPr>
          <w:rFonts w:ascii="Arial" w:eastAsia="Times New Roman" w:hAnsi="Arial" w:cs="Arial"/>
          <w:sz w:val="24"/>
          <w:szCs w:val="24"/>
        </w:rPr>
        <w:t>crow rel</w:t>
      </w:r>
      <w:r w:rsidR="00F07D79">
        <w:rPr>
          <w:rFonts w:ascii="Arial" w:eastAsia="Times New Roman" w:hAnsi="Arial" w:cs="Arial"/>
          <w:sz w:val="24"/>
          <w:szCs w:val="24"/>
        </w:rPr>
        <w:t>e</w:t>
      </w:r>
      <w:r>
        <w:rPr>
          <w:rFonts w:ascii="Arial" w:eastAsia="Times New Roman" w:hAnsi="Arial" w:cs="Arial"/>
          <w:sz w:val="24"/>
          <w:szCs w:val="24"/>
        </w:rPr>
        <w:t>a</w:t>
      </w:r>
      <w:r w:rsidR="00F07D79">
        <w:rPr>
          <w:rFonts w:ascii="Arial" w:eastAsia="Times New Roman" w:hAnsi="Arial" w:cs="Arial"/>
          <w:sz w:val="24"/>
          <w:szCs w:val="24"/>
        </w:rPr>
        <w:t xml:space="preserve">se on </w:t>
      </w:r>
      <w:r>
        <w:rPr>
          <w:rFonts w:ascii="Arial" w:eastAsia="Times New Roman" w:hAnsi="Arial" w:cs="Arial"/>
          <w:sz w:val="24"/>
          <w:szCs w:val="24"/>
        </w:rPr>
        <w:t>, Fathi did, in fact, appear at the West store and proffer two documents: (1) a marked</w:t>
      </w:r>
      <w:r w:rsidR="000936C6">
        <w:rPr>
          <w:rFonts w:ascii="Arial" w:eastAsia="Times New Roman" w:hAnsi="Arial" w:cs="Arial"/>
          <w:sz w:val="24"/>
          <w:szCs w:val="24"/>
        </w:rPr>
        <w:t>-</w:t>
      </w:r>
      <w:r>
        <w:rPr>
          <w:rFonts w:ascii="Arial" w:eastAsia="Times New Roman" w:hAnsi="Arial" w:cs="Arial"/>
          <w:sz w:val="24"/>
          <w:szCs w:val="24"/>
        </w:rPr>
        <w:t xml:space="preserve">up </w:t>
      </w:r>
      <w:r w:rsidR="000936C6">
        <w:rPr>
          <w:rFonts w:ascii="Arial" w:eastAsia="Times New Roman" w:hAnsi="Arial" w:cs="Arial"/>
          <w:sz w:val="24"/>
          <w:szCs w:val="24"/>
        </w:rPr>
        <w:t>copy of the</w:t>
      </w:r>
      <w:r>
        <w:rPr>
          <w:rFonts w:ascii="Arial" w:eastAsia="Times New Roman" w:hAnsi="Arial" w:cs="Arial"/>
          <w:sz w:val="24"/>
          <w:szCs w:val="24"/>
        </w:rPr>
        <w:t xml:space="preserve"> </w:t>
      </w:r>
      <w:r w:rsidR="000936C6">
        <w:rPr>
          <w:rFonts w:ascii="Arial" w:eastAsia="Times New Roman" w:hAnsi="Arial" w:cs="Arial"/>
          <w:sz w:val="24"/>
          <w:szCs w:val="24"/>
        </w:rPr>
        <w:t>‘</w:t>
      </w:r>
      <w:r>
        <w:rPr>
          <w:rFonts w:ascii="Arial" w:eastAsia="Times New Roman" w:hAnsi="Arial" w:cs="Arial"/>
          <w:sz w:val="24"/>
          <w:szCs w:val="24"/>
        </w:rPr>
        <w:t>release of escrow</w:t>
      </w:r>
      <w:r w:rsidR="000936C6">
        <w:rPr>
          <w:rFonts w:ascii="Arial" w:eastAsia="Times New Roman" w:hAnsi="Arial" w:cs="Arial"/>
          <w:sz w:val="24"/>
          <w:szCs w:val="24"/>
        </w:rPr>
        <w:t xml:space="preserve">’ form and a handwritten sheet showing the reasons that the Hameds were not getting the full half of the amounts Fathi had collected due to other charges and deductions. [That handwritten sheet is attached to the instant Motion as Exhibit </w:t>
      </w:r>
      <w:proofErr w:type="gramStart"/>
      <w:r w:rsidR="000936C6">
        <w:rPr>
          <w:rFonts w:ascii="Arial" w:eastAsia="Times New Roman" w:hAnsi="Arial" w:cs="Arial"/>
          <w:sz w:val="24"/>
          <w:szCs w:val="24"/>
        </w:rPr>
        <w:t>8, and</w:t>
      </w:r>
      <w:proofErr w:type="gramEnd"/>
      <w:r w:rsidR="000936C6">
        <w:rPr>
          <w:rFonts w:ascii="Arial" w:eastAsia="Times New Roman" w:hAnsi="Arial" w:cs="Arial"/>
          <w:sz w:val="24"/>
          <w:szCs w:val="24"/>
        </w:rPr>
        <w:t xml:space="preserve"> was </w:t>
      </w:r>
      <w:r w:rsidR="002F3943">
        <w:rPr>
          <w:rFonts w:ascii="Arial" w:eastAsia="Times New Roman" w:hAnsi="Arial" w:cs="Arial"/>
          <w:sz w:val="24"/>
          <w:szCs w:val="24"/>
        </w:rPr>
        <w:t xml:space="preserve">Exhibit 12 </w:t>
      </w:r>
      <w:r w:rsidR="000936C6" w:rsidRPr="000936C6">
        <w:rPr>
          <w:rFonts w:ascii="Arial" w:eastAsia="Times New Roman" w:hAnsi="Arial" w:cs="Arial"/>
          <w:sz w:val="24"/>
          <w:szCs w:val="24"/>
        </w:rPr>
        <w:t xml:space="preserve">to Fathi </w:t>
      </w:r>
      <w:r w:rsidR="000936C6">
        <w:rPr>
          <w:rFonts w:ascii="Arial" w:eastAsia="Times New Roman" w:hAnsi="Arial" w:cs="Arial"/>
          <w:sz w:val="24"/>
          <w:szCs w:val="24"/>
        </w:rPr>
        <w:t xml:space="preserve">Yusuf’s </w:t>
      </w:r>
      <w:r w:rsidR="000936C6" w:rsidRPr="000936C6">
        <w:rPr>
          <w:rFonts w:ascii="Arial" w:eastAsia="Times New Roman" w:hAnsi="Arial" w:cs="Arial"/>
          <w:sz w:val="24"/>
          <w:szCs w:val="24"/>
        </w:rPr>
        <w:t>Depo</w:t>
      </w:r>
      <w:r w:rsidR="000936C6">
        <w:rPr>
          <w:rFonts w:ascii="Arial" w:eastAsia="Times New Roman" w:hAnsi="Arial" w:cs="Arial"/>
          <w:sz w:val="24"/>
          <w:szCs w:val="24"/>
        </w:rPr>
        <w:t>sition.  Fathi acknowledged that handwritten accounting in his deposition at 99-100:</w:t>
      </w:r>
    </w:p>
    <w:p w14:paraId="2D386978" w14:textId="56A2F261" w:rsidR="000936C6" w:rsidRDefault="000936C6" w:rsidP="000936C6">
      <w:pPr>
        <w:jc w:val="both"/>
        <w:rPr>
          <w:rFonts w:ascii="Arial" w:eastAsia="Times New Roman" w:hAnsi="Arial" w:cs="Arial"/>
          <w:sz w:val="24"/>
          <w:szCs w:val="24"/>
        </w:rPr>
      </w:pPr>
    </w:p>
    <w:p w14:paraId="1864DFC3" w14:textId="0FF9CBB7" w:rsidR="000936C6" w:rsidRPr="002F3943" w:rsidRDefault="000936C6" w:rsidP="002F3943">
      <w:pPr>
        <w:autoSpaceDE w:val="0"/>
        <w:autoSpaceDN w:val="0"/>
        <w:adjustRightInd w:val="0"/>
        <w:ind w:left="2160" w:right="720"/>
        <w:jc w:val="both"/>
        <w:outlineLvl w:val="0"/>
        <w:rPr>
          <w:rFonts w:ascii="Arial" w:hAnsi="Arial" w:cs="Arial"/>
          <w:b/>
          <w:sz w:val="24"/>
          <w:szCs w:val="24"/>
        </w:rPr>
      </w:pPr>
      <w:r w:rsidRPr="002F3943">
        <w:rPr>
          <w:rFonts w:ascii="Arial" w:hAnsi="Arial" w:cs="Arial"/>
          <w:b/>
          <w:bCs/>
          <w:sz w:val="24"/>
          <w:szCs w:val="24"/>
        </w:rPr>
        <w:t xml:space="preserve">Q. (Mr. Holt) </w:t>
      </w:r>
      <w:r w:rsidRPr="002F3943">
        <w:rPr>
          <w:rFonts w:ascii="Arial" w:hAnsi="Arial" w:cs="Arial"/>
          <w:b/>
          <w:sz w:val="24"/>
          <w:szCs w:val="24"/>
        </w:rPr>
        <w:t>All right. All right. Showing you</w:t>
      </w:r>
      <w:r w:rsidRPr="002F3943">
        <w:rPr>
          <w:rFonts w:ascii="Arial" w:hAnsi="Arial" w:cs="Arial"/>
          <w:b/>
          <w:sz w:val="24"/>
          <w:szCs w:val="24"/>
        </w:rPr>
        <w:t xml:space="preserve"> </w:t>
      </w:r>
      <w:r w:rsidRPr="002F3943">
        <w:rPr>
          <w:rFonts w:ascii="Arial" w:hAnsi="Arial" w:cs="Arial"/>
          <w:b/>
          <w:sz w:val="24"/>
          <w:szCs w:val="24"/>
        </w:rPr>
        <w:t>Exhibit No. 12, can you tell me if you recognize that? Do</w:t>
      </w:r>
      <w:r w:rsidRPr="002F3943">
        <w:rPr>
          <w:rFonts w:ascii="Arial" w:hAnsi="Arial" w:cs="Arial"/>
          <w:b/>
          <w:sz w:val="24"/>
          <w:szCs w:val="24"/>
        </w:rPr>
        <w:t xml:space="preserve"> </w:t>
      </w:r>
      <w:r w:rsidRPr="002F3943">
        <w:rPr>
          <w:rFonts w:ascii="Arial" w:hAnsi="Arial" w:cs="Arial"/>
          <w:b/>
          <w:sz w:val="24"/>
          <w:szCs w:val="24"/>
        </w:rPr>
        <w:t xml:space="preserve">you recognize that </w:t>
      </w:r>
      <w:proofErr w:type="gramStart"/>
      <w:r w:rsidRPr="002F3943">
        <w:rPr>
          <w:rFonts w:ascii="Arial" w:hAnsi="Arial" w:cs="Arial"/>
          <w:b/>
          <w:sz w:val="24"/>
          <w:szCs w:val="24"/>
        </w:rPr>
        <w:t>document --</w:t>
      </w:r>
      <w:proofErr w:type="gramEnd"/>
    </w:p>
    <w:p w14:paraId="70E9063E" w14:textId="77777777" w:rsidR="000936C6" w:rsidRPr="002F3943" w:rsidRDefault="000936C6" w:rsidP="002F3943">
      <w:pPr>
        <w:autoSpaceDE w:val="0"/>
        <w:autoSpaceDN w:val="0"/>
        <w:adjustRightInd w:val="0"/>
        <w:ind w:left="2160" w:right="720"/>
        <w:jc w:val="both"/>
        <w:outlineLvl w:val="0"/>
        <w:rPr>
          <w:rFonts w:ascii="Arial" w:hAnsi="Arial" w:cs="Arial"/>
          <w:b/>
          <w:sz w:val="24"/>
          <w:szCs w:val="24"/>
        </w:rPr>
      </w:pPr>
      <w:r w:rsidRPr="002F3943">
        <w:rPr>
          <w:rFonts w:ascii="Arial" w:hAnsi="Arial" w:cs="Arial"/>
          <w:b/>
          <w:bCs/>
          <w:sz w:val="24"/>
          <w:szCs w:val="24"/>
        </w:rPr>
        <w:t xml:space="preserve">A. </w:t>
      </w:r>
      <w:r w:rsidRPr="002F3943">
        <w:rPr>
          <w:rFonts w:ascii="Arial" w:hAnsi="Arial" w:cs="Arial"/>
          <w:b/>
          <w:sz w:val="24"/>
          <w:szCs w:val="24"/>
        </w:rPr>
        <w:t>Yes, it's my handwriting.</w:t>
      </w:r>
    </w:p>
    <w:p w14:paraId="6800D303" w14:textId="595B234B" w:rsidR="000936C6" w:rsidRPr="000936C6" w:rsidRDefault="000936C6" w:rsidP="002F3943">
      <w:pPr>
        <w:autoSpaceDE w:val="0"/>
        <w:autoSpaceDN w:val="0"/>
        <w:adjustRightInd w:val="0"/>
        <w:ind w:left="2160" w:right="720"/>
        <w:jc w:val="both"/>
        <w:outlineLvl w:val="0"/>
        <w:rPr>
          <w:rFonts w:ascii="Arial" w:hAnsi="Arial" w:cs="Arial"/>
          <w:sz w:val="24"/>
          <w:szCs w:val="24"/>
        </w:rPr>
      </w:pPr>
      <w:r w:rsidRPr="000936C6">
        <w:rPr>
          <w:rFonts w:ascii="Arial" w:hAnsi="Arial" w:cs="Arial"/>
          <w:b/>
          <w:bCs/>
          <w:sz w:val="24"/>
          <w:szCs w:val="24"/>
        </w:rPr>
        <w:t xml:space="preserve">Q. </w:t>
      </w:r>
      <w:r w:rsidRPr="000936C6">
        <w:rPr>
          <w:rFonts w:ascii="Arial" w:hAnsi="Arial" w:cs="Arial"/>
          <w:sz w:val="24"/>
          <w:szCs w:val="24"/>
        </w:rPr>
        <w:t xml:space="preserve">And at the top it </w:t>
      </w:r>
      <w:proofErr w:type="gramStart"/>
      <w:r w:rsidRPr="000936C6">
        <w:rPr>
          <w:rFonts w:ascii="Arial" w:hAnsi="Arial" w:cs="Arial"/>
          <w:sz w:val="24"/>
          <w:szCs w:val="24"/>
        </w:rPr>
        <w:t>has</w:t>
      </w:r>
      <w:proofErr w:type="gramEnd"/>
      <w:r w:rsidRPr="000936C6">
        <w:rPr>
          <w:rFonts w:ascii="Arial" w:hAnsi="Arial" w:cs="Arial"/>
          <w:sz w:val="24"/>
          <w:szCs w:val="24"/>
        </w:rPr>
        <w:t xml:space="preserve"> "</w:t>
      </w:r>
      <w:proofErr w:type="spellStart"/>
      <w:r w:rsidRPr="000936C6">
        <w:rPr>
          <w:rFonts w:ascii="Arial" w:hAnsi="Arial" w:cs="Arial"/>
          <w:sz w:val="24"/>
          <w:szCs w:val="24"/>
        </w:rPr>
        <w:t>Dorothia</w:t>
      </w:r>
      <w:proofErr w:type="spellEnd"/>
      <w:r w:rsidRPr="000936C6">
        <w:rPr>
          <w:rFonts w:ascii="Arial" w:hAnsi="Arial" w:cs="Arial"/>
          <w:sz w:val="24"/>
          <w:szCs w:val="24"/>
        </w:rPr>
        <w:t>" written, is that</w:t>
      </w:r>
      <w:r>
        <w:rPr>
          <w:rFonts w:ascii="Arial" w:hAnsi="Arial" w:cs="Arial"/>
          <w:sz w:val="24"/>
          <w:szCs w:val="24"/>
        </w:rPr>
        <w:t xml:space="preserve"> </w:t>
      </w:r>
      <w:r w:rsidRPr="000936C6">
        <w:rPr>
          <w:rFonts w:ascii="Arial" w:hAnsi="Arial" w:cs="Arial"/>
          <w:sz w:val="24"/>
          <w:szCs w:val="24"/>
        </w:rPr>
        <w:t>correct?</w:t>
      </w:r>
    </w:p>
    <w:p w14:paraId="02AC0E3C" w14:textId="77777777" w:rsidR="000936C6" w:rsidRPr="000936C6" w:rsidRDefault="000936C6" w:rsidP="002F3943">
      <w:pPr>
        <w:autoSpaceDE w:val="0"/>
        <w:autoSpaceDN w:val="0"/>
        <w:adjustRightInd w:val="0"/>
        <w:ind w:left="2160" w:right="720"/>
        <w:jc w:val="both"/>
        <w:outlineLvl w:val="0"/>
        <w:rPr>
          <w:rFonts w:ascii="Arial" w:hAnsi="Arial" w:cs="Arial"/>
          <w:sz w:val="24"/>
          <w:szCs w:val="24"/>
        </w:rPr>
      </w:pPr>
      <w:r w:rsidRPr="000936C6">
        <w:rPr>
          <w:rFonts w:ascii="Arial" w:hAnsi="Arial" w:cs="Arial"/>
          <w:b/>
          <w:bCs/>
          <w:sz w:val="24"/>
          <w:szCs w:val="24"/>
        </w:rPr>
        <w:t xml:space="preserve">A. </w:t>
      </w:r>
      <w:r w:rsidRPr="000936C6">
        <w:rPr>
          <w:rFonts w:ascii="Arial" w:hAnsi="Arial" w:cs="Arial"/>
          <w:sz w:val="24"/>
          <w:szCs w:val="24"/>
        </w:rPr>
        <w:t>Yes.</w:t>
      </w:r>
    </w:p>
    <w:p w14:paraId="390AF85E" w14:textId="17B94FF9" w:rsidR="000936C6" w:rsidRPr="000936C6" w:rsidRDefault="000936C6" w:rsidP="002F3943">
      <w:pPr>
        <w:autoSpaceDE w:val="0"/>
        <w:autoSpaceDN w:val="0"/>
        <w:adjustRightInd w:val="0"/>
        <w:ind w:left="2160" w:right="720"/>
        <w:jc w:val="both"/>
        <w:outlineLvl w:val="0"/>
        <w:rPr>
          <w:rFonts w:ascii="Arial" w:hAnsi="Arial" w:cs="Arial"/>
          <w:sz w:val="24"/>
          <w:szCs w:val="24"/>
        </w:rPr>
      </w:pPr>
      <w:r w:rsidRPr="000936C6">
        <w:rPr>
          <w:rFonts w:ascii="Arial" w:hAnsi="Arial" w:cs="Arial"/>
          <w:b/>
          <w:bCs/>
          <w:sz w:val="24"/>
          <w:szCs w:val="24"/>
        </w:rPr>
        <w:t xml:space="preserve">Q. </w:t>
      </w:r>
      <w:r w:rsidRPr="000936C6">
        <w:rPr>
          <w:rFonts w:ascii="Arial" w:hAnsi="Arial" w:cs="Arial"/>
          <w:sz w:val="24"/>
          <w:szCs w:val="24"/>
        </w:rPr>
        <w:t xml:space="preserve">Can you tell me, what -- </w:t>
      </w:r>
      <w:proofErr w:type="spellStart"/>
      <w:r w:rsidRPr="000936C6">
        <w:rPr>
          <w:rFonts w:ascii="Arial" w:hAnsi="Arial" w:cs="Arial"/>
          <w:sz w:val="24"/>
          <w:szCs w:val="24"/>
        </w:rPr>
        <w:t>what</w:t>
      </w:r>
      <w:proofErr w:type="spellEnd"/>
      <w:r w:rsidRPr="000936C6">
        <w:rPr>
          <w:rFonts w:ascii="Arial" w:hAnsi="Arial" w:cs="Arial"/>
          <w:sz w:val="24"/>
          <w:szCs w:val="24"/>
        </w:rPr>
        <w:t xml:space="preserve"> -- what </w:t>
      </w:r>
      <w:proofErr w:type="spellStart"/>
      <w:r w:rsidRPr="000936C6">
        <w:rPr>
          <w:rFonts w:ascii="Arial" w:hAnsi="Arial" w:cs="Arial"/>
          <w:sz w:val="24"/>
          <w:szCs w:val="24"/>
        </w:rPr>
        <w:t>what</w:t>
      </w:r>
      <w:proofErr w:type="spellEnd"/>
      <w:r w:rsidRPr="000936C6">
        <w:rPr>
          <w:rFonts w:ascii="Arial" w:hAnsi="Arial" w:cs="Arial"/>
          <w:sz w:val="24"/>
          <w:szCs w:val="24"/>
        </w:rPr>
        <w:t xml:space="preserve"> does</w:t>
      </w:r>
      <w:r>
        <w:rPr>
          <w:rFonts w:ascii="Arial" w:hAnsi="Arial" w:cs="Arial"/>
          <w:sz w:val="24"/>
          <w:szCs w:val="24"/>
        </w:rPr>
        <w:t xml:space="preserve"> </w:t>
      </w:r>
      <w:r w:rsidRPr="000936C6">
        <w:rPr>
          <w:rFonts w:ascii="Arial" w:hAnsi="Arial" w:cs="Arial"/>
          <w:sz w:val="24"/>
          <w:szCs w:val="24"/>
        </w:rPr>
        <w:t>this transaction mean?</w:t>
      </w:r>
    </w:p>
    <w:p w14:paraId="2ACBC6CA" w14:textId="4164E7DF" w:rsidR="000936C6" w:rsidRPr="000936C6" w:rsidRDefault="000936C6" w:rsidP="002F3943">
      <w:pPr>
        <w:autoSpaceDE w:val="0"/>
        <w:autoSpaceDN w:val="0"/>
        <w:adjustRightInd w:val="0"/>
        <w:ind w:left="2160" w:right="720"/>
        <w:jc w:val="both"/>
        <w:outlineLvl w:val="0"/>
        <w:rPr>
          <w:rFonts w:ascii="Arial" w:hAnsi="Arial" w:cs="Arial"/>
          <w:sz w:val="24"/>
          <w:szCs w:val="24"/>
        </w:rPr>
      </w:pPr>
      <w:r w:rsidRPr="000936C6">
        <w:rPr>
          <w:rFonts w:ascii="Arial" w:hAnsi="Arial" w:cs="Arial"/>
          <w:b/>
          <w:bCs/>
          <w:sz w:val="24"/>
          <w:szCs w:val="24"/>
        </w:rPr>
        <w:t xml:space="preserve">A. </w:t>
      </w:r>
      <w:r w:rsidRPr="000936C6">
        <w:rPr>
          <w:rFonts w:ascii="Arial" w:hAnsi="Arial" w:cs="Arial"/>
          <w:sz w:val="24"/>
          <w:szCs w:val="24"/>
        </w:rPr>
        <w:t xml:space="preserve">The transaction that we bought -- we </w:t>
      </w:r>
      <w:proofErr w:type="gramStart"/>
      <w:r w:rsidRPr="000936C6">
        <w:rPr>
          <w:rFonts w:ascii="Arial" w:hAnsi="Arial" w:cs="Arial"/>
          <w:sz w:val="24"/>
          <w:szCs w:val="24"/>
        </w:rPr>
        <w:t>was</w:t>
      </w:r>
      <w:proofErr w:type="gramEnd"/>
      <w:r w:rsidRPr="000936C6">
        <w:rPr>
          <w:rFonts w:ascii="Arial" w:hAnsi="Arial" w:cs="Arial"/>
          <w:sz w:val="24"/>
          <w:szCs w:val="24"/>
        </w:rPr>
        <w:t xml:space="preserve"> in</w:t>
      </w:r>
      <w:r>
        <w:rPr>
          <w:rFonts w:ascii="Arial" w:hAnsi="Arial" w:cs="Arial"/>
          <w:sz w:val="24"/>
          <w:szCs w:val="24"/>
        </w:rPr>
        <w:t xml:space="preserve"> </w:t>
      </w:r>
      <w:r w:rsidRPr="000936C6">
        <w:rPr>
          <w:rFonts w:ascii="Arial" w:hAnsi="Arial" w:cs="Arial"/>
          <w:sz w:val="24"/>
          <w:szCs w:val="24"/>
        </w:rPr>
        <w:t>partnership with a third person, that we own 50 percent of</w:t>
      </w:r>
      <w:r>
        <w:rPr>
          <w:rFonts w:ascii="Arial" w:hAnsi="Arial" w:cs="Arial"/>
          <w:sz w:val="24"/>
          <w:szCs w:val="24"/>
        </w:rPr>
        <w:t xml:space="preserve"> </w:t>
      </w:r>
      <w:r w:rsidRPr="000936C6">
        <w:rPr>
          <w:rFonts w:ascii="Arial" w:hAnsi="Arial" w:cs="Arial"/>
          <w:sz w:val="24"/>
          <w:szCs w:val="24"/>
        </w:rPr>
        <w:t xml:space="preserve">the </w:t>
      </w:r>
      <w:proofErr w:type="spellStart"/>
      <w:r w:rsidRPr="000936C6">
        <w:rPr>
          <w:rFonts w:ascii="Arial" w:hAnsi="Arial" w:cs="Arial"/>
          <w:sz w:val="24"/>
          <w:szCs w:val="24"/>
        </w:rPr>
        <w:t>Dorothia</w:t>
      </w:r>
      <w:proofErr w:type="spellEnd"/>
      <w:r w:rsidRPr="000936C6">
        <w:rPr>
          <w:rFonts w:ascii="Arial" w:hAnsi="Arial" w:cs="Arial"/>
          <w:sz w:val="24"/>
          <w:szCs w:val="24"/>
        </w:rPr>
        <w:t xml:space="preserve"> real estate -- a real estate in </w:t>
      </w:r>
      <w:proofErr w:type="spellStart"/>
      <w:r w:rsidRPr="000936C6">
        <w:rPr>
          <w:rFonts w:ascii="Arial" w:hAnsi="Arial" w:cs="Arial"/>
          <w:sz w:val="24"/>
          <w:szCs w:val="24"/>
        </w:rPr>
        <w:t>Dorothia</w:t>
      </w:r>
      <w:proofErr w:type="spellEnd"/>
      <w:r w:rsidRPr="000936C6">
        <w:rPr>
          <w:rFonts w:ascii="Arial" w:hAnsi="Arial" w:cs="Arial"/>
          <w:sz w:val="24"/>
          <w:szCs w:val="24"/>
        </w:rPr>
        <w:t>, and</w:t>
      </w:r>
      <w:r>
        <w:rPr>
          <w:rFonts w:ascii="Arial" w:hAnsi="Arial" w:cs="Arial"/>
          <w:sz w:val="24"/>
          <w:szCs w:val="24"/>
        </w:rPr>
        <w:t xml:space="preserve"> </w:t>
      </w:r>
      <w:r w:rsidRPr="000936C6">
        <w:rPr>
          <w:rFonts w:ascii="Arial" w:hAnsi="Arial" w:cs="Arial"/>
          <w:sz w:val="24"/>
          <w:szCs w:val="24"/>
        </w:rPr>
        <w:t>the other partner owned the other 50 percent.</w:t>
      </w:r>
      <w:r>
        <w:rPr>
          <w:rFonts w:ascii="Arial" w:hAnsi="Arial" w:cs="Arial"/>
          <w:sz w:val="24"/>
          <w:szCs w:val="24"/>
        </w:rPr>
        <w:t xml:space="preserve"> </w:t>
      </w:r>
      <w:r w:rsidRPr="000936C6">
        <w:rPr>
          <w:rFonts w:ascii="Arial" w:hAnsi="Arial" w:cs="Arial"/>
          <w:sz w:val="24"/>
          <w:szCs w:val="24"/>
        </w:rPr>
        <w:t>Finally, I come to this decision to sell it</w:t>
      </w:r>
      <w:r>
        <w:rPr>
          <w:rFonts w:ascii="Arial" w:hAnsi="Arial" w:cs="Arial"/>
          <w:sz w:val="24"/>
          <w:szCs w:val="24"/>
        </w:rPr>
        <w:t xml:space="preserve"> </w:t>
      </w:r>
      <w:r w:rsidRPr="000936C6">
        <w:rPr>
          <w:rFonts w:ascii="Arial" w:hAnsi="Arial" w:cs="Arial"/>
          <w:sz w:val="24"/>
          <w:szCs w:val="24"/>
        </w:rPr>
        <w:t xml:space="preserve">to my partner. </w:t>
      </w:r>
      <w:r w:rsidRPr="002F3943">
        <w:rPr>
          <w:rFonts w:ascii="Arial" w:hAnsi="Arial" w:cs="Arial"/>
          <w:b/>
          <w:sz w:val="24"/>
          <w:szCs w:val="24"/>
        </w:rPr>
        <w:t>He bought it at one-and-a-half million, and</w:t>
      </w:r>
      <w:r w:rsidRPr="002F3943">
        <w:rPr>
          <w:rFonts w:ascii="Arial" w:hAnsi="Arial" w:cs="Arial"/>
          <w:b/>
          <w:sz w:val="24"/>
          <w:szCs w:val="24"/>
        </w:rPr>
        <w:t xml:space="preserve"> </w:t>
      </w:r>
      <w:r w:rsidRPr="002F3943">
        <w:rPr>
          <w:rFonts w:ascii="Arial" w:hAnsi="Arial" w:cs="Arial"/>
          <w:b/>
          <w:sz w:val="24"/>
          <w:szCs w:val="24"/>
        </w:rPr>
        <w:t>this number below, it was an idea to Mr. Hamed what would</w:t>
      </w:r>
      <w:r w:rsidR="002F3943" w:rsidRPr="002F3943">
        <w:rPr>
          <w:rFonts w:ascii="Arial" w:hAnsi="Arial" w:cs="Arial"/>
          <w:b/>
          <w:sz w:val="24"/>
          <w:szCs w:val="24"/>
        </w:rPr>
        <w:t xml:space="preserve"> </w:t>
      </w:r>
      <w:r w:rsidRPr="002F3943">
        <w:rPr>
          <w:rFonts w:ascii="Arial" w:hAnsi="Arial" w:cs="Arial"/>
          <w:b/>
          <w:sz w:val="24"/>
          <w:szCs w:val="24"/>
        </w:rPr>
        <w:t xml:space="preserve">I -- </w:t>
      </w:r>
      <w:proofErr w:type="spellStart"/>
      <w:r w:rsidRPr="002F3943">
        <w:rPr>
          <w:rFonts w:ascii="Arial" w:hAnsi="Arial" w:cs="Arial"/>
          <w:b/>
          <w:sz w:val="24"/>
          <w:szCs w:val="24"/>
        </w:rPr>
        <w:t>I</w:t>
      </w:r>
      <w:proofErr w:type="spellEnd"/>
      <w:r w:rsidRPr="002F3943">
        <w:rPr>
          <w:rFonts w:ascii="Arial" w:hAnsi="Arial" w:cs="Arial"/>
          <w:b/>
          <w:sz w:val="24"/>
          <w:szCs w:val="24"/>
        </w:rPr>
        <w:t xml:space="preserve"> am counted for, up to the time I give it to him</w:t>
      </w:r>
      <w:r w:rsidRPr="000936C6">
        <w:rPr>
          <w:rFonts w:ascii="Arial" w:hAnsi="Arial" w:cs="Arial"/>
          <w:sz w:val="24"/>
          <w:szCs w:val="24"/>
        </w:rPr>
        <w:t>. I</w:t>
      </w:r>
      <w:r>
        <w:rPr>
          <w:rFonts w:ascii="Arial" w:hAnsi="Arial" w:cs="Arial"/>
          <w:sz w:val="24"/>
          <w:szCs w:val="24"/>
        </w:rPr>
        <w:t xml:space="preserve"> </w:t>
      </w:r>
      <w:r w:rsidRPr="000936C6">
        <w:rPr>
          <w:rFonts w:ascii="Arial" w:hAnsi="Arial" w:cs="Arial"/>
          <w:sz w:val="24"/>
          <w:szCs w:val="24"/>
        </w:rPr>
        <w:t>tell him what it is. By example, Jordan Fund, 75,000, it's</w:t>
      </w:r>
      <w:r>
        <w:rPr>
          <w:rFonts w:ascii="Arial" w:hAnsi="Arial" w:cs="Arial"/>
          <w:sz w:val="24"/>
          <w:szCs w:val="24"/>
        </w:rPr>
        <w:t xml:space="preserve"> </w:t>
      </w:r>
      <w:r w:rsidRPr="000936C6">
        <w:rPr>
          <w:rFonts w:ascii="Arial" w:hAnsi="Arial" w:cs="Arial"/>
          <w:sz w:val="24"/>
          <w:szCs w:val="24"/>
        </w:rPr>
        <w:t>a checking account. This, I'm going to reclaim it back.</w:t>
      </w:r>
      <w:r>
        <w:rPr>
          <w:rFonts w:ascii="Arial" w:hAnsi="Arial" w:cs="Arial"/>
          <w:sz w:val="24"/>
          <w:szCs w:val="24"/>
        </w:rPr>
        <w:t xml:space="preserve"> </w:t>
      </w:r>
      <w:r w:rsidRPr="000936C6">
        <w:rPr>
          <w:rFonts w:ascii="Arial" w:hAnsi="Arial" w:cs="Arial"/>
          <w:sz w:val="24"/>
          <w:szCs w:val="24"/>
        </w:rPr>
        <w:t>Because at that time I did it, I did it in the most honest</w:t>
      </w:r>
    </w:p>
    <w:p w14:paraId="7F0C6FA3" w14:textId="590FFFAD" w:rsidR="000936C6" w:rsidRDefault="000936C6" w:rsidP="002F3943">
      <w:pPr>
        <w:autoSpaceDE w:val="0"/>
        <w:autoSpaceDN w:val="0"/>
        <w:adjustRightInd w:val="0"/>
        <w:ind w:left="2160" w:right="720"/>
        <w:jc w:val="both"/>
        <w:outlineLvl w:val="0"/>
        <w:rPr>
          <w:rFonts w:ascii="Arial" w:hAnsi="Arial" w:cs="Arial"/>
          <w:sz w:val="24"/>
          <w:szCs w:val="24"/>
        </w:rPr>
      </w:pPr>
      <w:r w:rsidRPr="000936C6">
        <w:rPr>
          <w:rFonts w:ascii="Arial" w:hAnsi="Arial" w:cs="Arial"/>
          <w:sz w:val="24"/>
          <w:szCs w:val="24"/>
        </w:rPr>
        <w:t xml:space="preserve">way, and we end up transferring property to </w:t>
      </w:r>
      <w:proofErr w:type="gramStart"/>
      <w:r w:rsidRPr="000936C6">
        <w:rPr>
          <w:rFonts w:ascii="Arial" w:hAnsi="Arial" w:cs="Arial"/>
          <w:sz w:val="24"/>
          <w:szCs w:val="24"/>
        </w:rPr>
        <w:t>myself</w:t>
      </w:r>
      <w:proofErr w:type="gramEnd"/>
      <w:r w:rsidRPr="000936C6">
        <w:rPr>
          <w:rFonts w:ascii="Arial" w:hAnsi="Arial" w:cs="Arial"/>
          <w:sz w:val="24"/>
          <w:szCs w:val="24"/>
        </w:rPr>
        <w:t>. That</w:t>
      </w:r>
      <w:r>
        <w:rPr>
          <w:rFonts w:ascii="Arial" w:hAnsi="Arial" w:cs="Arial"/>
          <w:sz w:val="24"/>
          <w:szCs w:val="24"/>
        </w:rPr>
        <w:t xml:space="preserve"> </w:t>
      </w:r>
      <w:r w:rsidRPr="000936C6">
        <w:rPr>
          <w:rFonts w:ascii="Arial" w:hAnsi="Arial" w:cs="Arial"/>
          <w:sz w:val="24"/>
          <w:szCs w:val="24"/>
        </w:rPr>
        <w:t xml:space="preserve">transfer the property cost me money, well, I </w:t>
      </w:r>
      <w:proofErr w:type="gramStart"/>
      <w:r w:rsidRPr="000936C6">
        <w:rPr>
          <w:rFonts w:ascii="Arial" w:hAnsi="Arial" w:cs="Arial"/>
          <w:sz w:val="24"/>
          <w:szCs w:val="24"/>
        </w:rPr>
        <w:t>have to</w:t>
      </w:r>
      <w:proofErr w:type="gramEnd"/>
      <w:r w:rsidRPr="000936C6">
        <w:rPr>
          <w:rFonts w:ascii="Arial" w:hAnsi="Arial" w:cs="Arial"/>
          <w:sz w:val="24"/>
          <w:szCs w:val="24"/>
        </w:rPr>
        <w:t xml:space="preserve"> put</w:t>
      </w:r>
      <w:r>
        <w:rPr>
          <w:rFonts w:ascii="Arial" w:hAnsi="Arial" w:cs="Arial"/>
          <w:sz w:val="24"/>
          <w:szCs w:val="24"/>
        </w:rPr>
        <w:t xml:space="preserve"> </w:t>
      </w:r>
      <w:r w:rsidRPr="000936C6">
        <w:rPr>
          <w:rFonts w:ascii="Arial" w:hAnsi="Arial" w:cs="Arial"/>
          <w:sz w:val="24"/>
          <w:szCs w:val="24"/>
        </w:rPr>
        <w:t>that money out of my own pocket, even though the obligation</w:t>
      </w:r>
    </w:p>
    <w:p w14:paraId="55D084A9" w14:textId="77777777" w:rsidR="000936C6" w:rsidRPr="000936C6" w:rsidRDefault="000936C6" w:rsidP="002F3943">
      <w:pPr>
        <w:autoSpaceDE w:val="0"/>
        <w:autoSpaceDN w:val="0"/>
        <w:adjustRightInd w:val="0"/>
        <w:ind w:left="2160" w:right="720"/>
        <w:jc w:val="both"/>
        <w:outlineLvl w:val="0"/>
        <w:rPr>
          <w:rFonts w:ascii="Arial" w:hAnsi="Arial" w:cs="Arial"/>
          <w:sz w:val="24"/>
          <w:szCs w:val="24"/>
        </w:rPr>
      </w:pPr>
    </w:p>
    <w:p w14:paraId="1C661229" w14:textId="7057A6D9" w:rsidR="000936C6" w:rsidRPr="000936C6" w:rsidRDefault="002C21E9" w:rsidP="002C21E9">
      <w:pPr>
        <w:autoSpaceDE w:val="0"/>
        <w:autoSpaceDN w:val="0"/>
        <w:adjustRightInd w:val="0"/>
        <w:ind w:left="2880" w:right="720"/>
        <w:jc w:val="both"/>
        <w:outlineLvl w:val="0"/>
        <w:rPr>
          <w:rFonts w:ascii="Arial" w:hAnsi="Arial" w:cs="Arial"/>
          <w:sz w:val="24"/>
          <w:szCs w:val="24"/>
        </w:rPr>
      </w:pPr>
      <w:r w:rsidRPr="002C21E9">
        <w:rPr>
          <w:rFonts w:ascii="Arial" w:hAnsi="Arial" w:cs="Arial"/>
          <w:b/>
          <w:sz w:val="24"/>
          <w:szCs w:val="24"/>
        </w:rPr>
        <w:t>[Yusuf]</w:t>
      </w:r>
      <w:r>
        <w:rPr>
          <w:rFonts w:ascii="Arial" w:hAnsi="Arial" w:cs="Arial"/>
          <w:sz w:val="24"/>
          <w:szCs w:val="24"/>
        </w:rPr>
        <w:t xml:space="preserve"> </w:t>
      </w:r>
      <w:r w:rsidR="000936C6" w:rsidRPr="000936C6">
        <w:rPr>
          <w:rFonts w:ascii="Arial" w:hAnsi="Arial" w:cs="Arial"/>
          <w:sz w:val="24"/>
          <w:szCs w:val="24"/>
        </w:rPr>
        <w:t>And then I'm going to use whatever it cost me</w:t>
      </w:r>
      <w:r w:rsidR="000936C6">
        <w:rPr>
          <w:rFonts w:ascii="Arial" w:hAnsi="Arial" w:cs="Arial"/>
          <w:sz w:val="24"/>
          <w:szCs w:val="24"/>
        </w:rPr>
        <w:t xml:space="preserve"> </w:t>
      </w:r>
      <w:r w:rsidR="000936C6" w:rsidRPr="000936C6">
        <w:rPr>
          <w:rFonts w:ascii="Arial" w:hAnsi="Arial" w:cs="Arial"/>
          <w:sz w:val="24"/>
          <w:szCs w:val="24"/>
        </w:rPr>
        <w:t>to transfer that property into my name, at the expense of</w:t>
      </w:r>
      <w:r w:rsidR="000936C6">
        <w:rPr>
          <w:rFonts w:ascii="Arial" w:hAnsi="Arial" w:cs="Arial"/>
          <w:sz w:val="24"/>
          <w:szCs w:val="24"/>
        </w:rPr>
        <w:t xml:space="preserve"> </w:t>
      </w:r>
      <w:r w:rsidR="000936C6" w:rsidRPr="000936C6">
        <w:rPr>
          <w:rFonts w:ascii="Arial" w:hAnsi="Arial" w:cs="Arial"/>
          <w:sz w:val="24"/>
          <w:szCs w:val="24"/>
        </w:rPr>
        <w:t>both of us</w:t>
      </w:r>
      <w:r w:rsidR="002F3943">
        <w:rPr>
          <w:rFonts w:ascii="Arial" w:hAnsi="Arial" w:cs="Arial"/>
          <w:sz w:val="24"/>
          <w:szCs w:val="24"/>
        </w:rPr>
        <w:t xml:space="preserve"> </w:t>
      </w:r>
      <w:proofErr w:type="gramStart"/>
      <w:r w:rsidR="002F3943">
        <w:rPr>
          <w:rFonts w:ascii="Arial" w:hAnsi="Arial" w:cs="Arial"/>
          <w:sz w:val="24"/>
          <w:szCs w:val="24"/>
        </w:rPr>
        <w:t>. . . .</w:t>
      </w:r>
      <w:proofErr w:type="gramEnd"/>
    </w:p>
    <w:p w14:paraId="4FAE898B" w14:textId="2E74D28E" w:rsidR="000936C6" w:rsidRPr="002F3943" w:rsidRDefault="000936C6" w:rsidP="002C21E9">
      <w:pPr>
        <w:autoSpaceDE w:val="0"/>
        <w:autoSpaceDN w:val="0"/>
        <w:adjustRightInd w:val="0"/>
        <w:ind w:left="2880" w:right="720"/>
        <w:jc w:val="both"/>
        <w:outlineLvl w:val="0"/>
        <w:rPr>
          <w:rFonts w:ascii="Arial" w:hAnsi="Arial" w:cs="Arial"/>
          <w:b/>
          <w:sz w:val="24"/>
          <w:szCs w:val="24"/>
        </w:rPr>
      </w:pPr>
      <w:r w:rsidRPr="002F3943">
        <w:rPr>
          <w:rFonts w:ascii="Arial" w:hAnsi="Arial" w:cs="Arial"/>
          <w:b/>
          <w:bCs/>
          <w:sz w:val="24"/>
          <w:szCs w:val="24"/>
        </w:rPr>
        <w:t>Q</w:t>
      </w:r>
      <w:r w:rsidR="002C21E9">
        <w:rPr>
          <w:rFonts w:ascii="Arial" w:hAnsi="Arial" w:cs="Arial"/>
          <w:b/>
          <w:bCs/>
          <w:sz w:val="24"/>
          <w:szCs w:val="24"/>
        </w:rPr>
        <w:t xml:space="preserve"> [Holt]</w:t>
      </w:r>
      <w:r w:rsidRPr="002F3943">
        <w:rPr>
          <w:rFonts w:ascii="Arial" w:hAnsi="Arial" w:cs="Arial"/>
          <w:b/>
          <w:bCs/>
          <w:sz w:val="24"/>
          <w:szCs w:val="24"/>
        </w:rPr>
        <w:t xml:space="preserve">. </w:t>
      </w:r>
      <w:r w:rsidRPr="002F3943">
        <w:rPr>
          <w:rFonts w:ascii="Arial" w:hAnsi="Arial" w:cs="Arial"/>
          <w:b/>
          <w:sz w:val="24"/>
          <w:szCs w:val="24"/>
        </w:rPr>
        <w:t xml:space="preserve">Okay. So now the first line, </w:t>
      </w:r>
      <w:proofErr w:type="spellStart"/>
      <w:r w:rsidRPr="002F3943">
        <w:rPr>
          <w:rFonts w:ascii="Arial" w:hAnsi="Arial" w:cs="Arial"/>
          <w:b/>
          <w:sz w:val="24"/>
          <w:szCs w:val="24"/>
        </w:rPr>
        <w:t>Dorothia</w:t>
      </w:r>
      <w:proofErr w:type="spellEnd"/>
      <w:r w:rsidRPr="002F3943">
        <w:rPr>
          <w:rFonts w:ascii="Arial" w:hAnsi="Arial" w:cs="Arial"/>
          <w:b/>
          <w:sz w:val="24"/>
          <w:szCs w:val="24"/>
        </w:rPr>
        <w:t>,</w:t>
      </w:r>
      <w:r w:rsidR="002F3943" w:rsidRPr="002F3943">
        <w:rPr>
          <w:rFonts w:ascii="Arial" w:hAnsi="Arial" w:cs="Arial"/>
          <w:b/>
          <w:sz w:val="24"/>
          <w:szCs w:val="24"/>
        </w:rPr>
        <w:t xml:space="preserve"> </w:t>
      </w:r>
      <w:r w:rsidRPr="002F3943">
        <w:rPr>
          <w:rFonts w:ascii="Arial" w:hAnsi="Arial" w:cs="Arial"/>
          <w:b/>
          <w:sz w:val="24"/>
          <w:szCs w:val="24"/>
        </w:rPr>
        <w:t>1.5 million, those were the funds that you received when the</w:t>
      </w:r>
      <w:r w:rsidR="002F3943" w:rsidRPr="002F3943">
        <w:rPr>
          <w:rFonts w:ascii="Arial" w:hAnsi="Arial" w:cs="Arial"/>
          <w:b/>
          <w:sz w:val="24"/>
          <w:szCs w:val="24"/>
        </w:rPr>
        <w:t xml:space="preserve"> </w:t>
      </w:r>
      <w:r w:rsidRPr="002F3943">
        <w:rPr>
          <w:rFonts w:ascii="Arial" w:hAnsi="Arial" w:cs="Arial"/>
          <w:b/>
          <w:sz w:val="24"/>
          <w:szCs w:val="24"/>
        </w:rPr>
        <w:t>other partner bought you out or paid you off?</w:t>
      </w:r>
    </w:p>
    <w:p w14:paraId="75DF7894" w14:textId="77777777" w:rsidR="000936C6" w:rsidRPr="002F3943" w:rsidRDefault="000936C6" w:rsidP="002C21E9">
      <w:pPr>
        <w:autoSpaceDE w:val="0"/>
        <w:autoSpaceDN w:val="0"/>
        <w:adjustRightInd w:val="0"/>
        <w:ind w:left="2880" w:right="720"/>
        <w:jc w:val="both"/>
        <w:outlineLvl w:val="0"/>
        <w:rPr>
          <w:rFonts w:ascii="Arial" w:hAnsi="Arial" w:cs="Arial"/>
          <w:b/>
          <w:sz w:val="24"/>
          <w:szCs w:val="24"/>
        </w:rPr>
      </w:pPr>
      <w:r w:rsidRPr="002F3943">
        <w:rPr>
          <w:rFonts w:ascii="Arial" w:hAnsi="Arial" w:cs="Arial"/>
          <w:b/>
          <w:bCs/>
          <w:sz w:val="24"/>
          <w:szCs w:val="24"/>
        </w:rPr>
        <w:t xml:space="preserve">A. </w:t>
      </w:r>
      <w:r w:rsidRPr="002F3943">
        <w:rPr>
          <w:rFonts w:ascii="Arial" w:hAnsi="Arial" w:cs="Arial"/>
          <w:b/>
          <w:sz w:val="24"/>
          <w:szCs w:val="24"/>
        </w:rPr>
        <w:t>Excuse me, sir?</w:t>
      </w:r>
    </w:p>
    <w:p w14:paraId="1921B2DD" w14:textId="77777777" w:rsidR="000936C6" w:rsidRPr="002F3943" w:rsidRDefault="000936C6" w:rsidP="002C21E9">
      <w:pPr>
        <w:autoSpaceDE w:val="0"/>
        <w:autoSpaceDN w:val="0"/>
        <w:adjustRightInd w:val="0"/>
        <w:ind w:left="2880" w:right="720"/>
        <w:jc w:val="both"/>
        <w:outlineLvl w:val="0"/>
        <w:rPr>
          <w:rFonts w:ascii="Arial" w:hAnsi="Arial" w:cs="Arial"/>
          <w:b/>
          <w:sz w:val="24"/>
          <w:szCs w:val="24"/>
        </w:rPr>
      </w:pPr>
      <w:r w:rsidRPr="002F3943">
        <w:rPr>
          <w:rFonts w:ascii="Arial" w:hAnsi="Arial" w:cs="Arial"/>
          <w:b/>
          <w:bCs/>
          <w:sz w:val="24"/>
          <w:szCs w:val="24"/>
        </w:rPr>
        <w:t xml:space="preserve">Q. </w:t>
      </w:r>
      <w:r w:rsidRPr="002F3943">
        <w:rPr>
          <w:rFonts w:ascii="Arial" w:hAnsi="Arial" w:cs="Arial"/>
          <w:b/>
          <w:sz w:val="24"/>
          <w:szCs w:val="24"/>
        </w:rPr>
        <w:t>The first line, the 1.5 million on that line?</w:t>
      </w:r>
    </w:p>
    <w:p w14:paraId="34659A79" w14:textId="12CA39F2" w:rsidR="000936C6" w:rsidRPr="002F3943" w:rsidRDefault="000936C6" w:rsidP="002C21E9">
      <w:pPr>
        <w:autoSpaceDE w:val="0"/>
        <w:autoSpaceDN w:val="0"/>
        <w:adjustRightInd w:val="0"/>
        <w:ind w:left="2880" w:right="720"/>
        <w:jc w:val="both"/>
        <w:outlineLvl w:val="0"/>
        <w:rPr>
          <w:rFonts w:ascii="Arial" w:hAnsi="Arial" w:cs="Arial"/>
          <w:b/>
          <w:sz w:val="24"/>
          <w:szCs w:val="24"/>
        </w:rPr>
      </w:pPr>
      <w:r w:rsidRPr="002F3943">
        <w:rPr>
          <w:rFonts w:ascii="Arial" w:hAnsi="Arial" w:cs="Arial"/>
          <w:b/>
          <w:bCs/>
          <w:sz w:val="24"/>
          <w:szCs w:val="24"/>
        </w:rPr>
        <w:t xml:space="preserve">A. </w:t>
      </w:r>
      <w:r w:rsidRPr="002F3943">
        <w:rPr>
          <w:rFonts w:ascii="Arial" w:hAnsi="Arial" w:cs="Arial"/>
          <w:b/>
          <w:sz w:val="24"/>
          <w:szCs w:val="24"/>
        </w:rPr>
        <w:t>Yeah, this is a fund I received -- I received from</w:t>
      </w:r>
      <w:r w:rsidR="002F3943" w:rsidRPr="002F3943">
        <w:rPr>
          <w:rFonts w:ascii="Arial" w:hAnsi="Arial" w:cs="Arial"/>
          <w:b/>
          <w:sz w:val="24"/>
          <w:szCs w:val="24"/>
        </w:rPr>
        <w:t xml:space="preserve"> </w:t>
      </w:r>
      <w:proofErr w:type="spellStart"/>
      <w:r w:rsidRPr="002F3943">
        <w:rPr>
          <w:rFonts w:ascii="Arial" w:hAnsi="Arial" w:cs="Arial"/>
          <w:b/>
          <w:sz w:val="24"/>
          <w:szCs w:val="24"/>
        </w:rPr>
        <w:t>Dorothia</w:t>
      </w:r>
      <w:proofErr w:type="spellEnd"/>
      <w:r w:rsidRPr="002F3943">
        <w:rPr>
          <w:rFonts w:ascii="Arial" w:hAnsi="Arial" w:cs="Arial"/>
          <w:b/>
          <w:sz w:val="24"/>
          <w:szCs w:val="24"/>
        </w:rPr>
        <w:t>.</w:t>
      </w:r>
    </w:p>
    <w:p w14:paraId="1C572F13" w14:textId="57F1E164" w:rsidR="000936C6" w:rsidRPr="002F3943" w:rsidRDefault="000936C6" w:rsidP="002C21E9">
      <w:pPr>
        <w:autoSpaceDE w:val="0"/>
        <w:autoSpaceDN w:val="0"/>
        <w:adjustRightInd w:val="0"/>
        <w:ind w:left="2880" w:right="720"/>
        <w:jc w:val="both"/>
        <w:outlineLvl w:val="0"/>
        <w:rPr>
          <w:rFonts w:ascii="Arial" w:hAnsi="Arial" w:cs="Arial"/>
          <w:b/>
          <w:sz w:val="24"/>
          <w:szCs w:val="24"/>
        </w:rPr>
      </w:pPr>
      <w:r w:rsidRPr="002F3943">
        <w:rPr>
          <w:rFonts w:ascii="Arial" w:hAnsi="Arial" w:cs="Arial"/>
          <w:b/>
          <w:bCs/>
          <w:sz w:val="24"/>
          <w:szCs w:val="24"/>
        </w:rPr>
        <w:lastRenderedPageBreak/>
        <w:t xml:space="preserve">Q. </w:t>
      </w:r>
      <w:r w:rsidRPr="002F3943">
        <w:rPr>
          <w:rFonts w:ascii="Arial" w:hAnsi="Arial" w:cs="Arial"/>
          <w:b/>
          <w:sz w:val="24"/>
          <w:szCs w:val="24"/>
        </w:rPr>
        <w:t xml:space="preserve">And is that </w:t>
      </w:r>
      <w:proofErr w:type="gramStart"/>
      <w:r w:rsidRPr="002F3943">
        <w:rPr>
          <w:rFonts w:ascii="Arial" w:hAnsi="Arial" w:cs="Arial"/>
          <w:b/>
          <w:sz w:val="24"/>
          <w:szCs w:val="24"/>
        </w:rPr>
        <w:t>actually technically</w:t>
      </w:r>
      <w:proofErr w:type="gramEnd"/>
      <w:r w:rsidRPr="002F3943">
        <w:rPr>
          <w:rFonts w:ascii="Arial" w:hAnsi="Arial" w:cs="Arial"/>
          <w:b/>
          <w:sz w:val="24"/>
          <w:szCs w:val="24"/>
        </w:rPr>
        <w:t xml:space="preserve"> YNH Investments,</w:t>
      </w:r>
      <w:r w:rsidR="002F3943" w:rsidRPr="002F3943">
        <w:rPr>
          <w:rFonts w:ascii="Arial" w:hAnsi="Arial" w:cs="Arial"/>
          <w:b/>
          <w:sz w:val="24"/>
          <w:szCs w:val="24"/>
        </w:rPr>
        <w:t xml:space="preserve"> </w:t>
      </w:r>
      <w:r w:rsidRPr="002F3943">
        <w:rPr>
          <w:rFonts w:ascii="Arial" w:hAnsi="Arial" w:cs="Arial"/>
          <w:b/>
          <w:sz w:val="24"/>
          <w:szCs w:val="24"/>
        </w:rPr>
        <w:t>Inc.? Is that --</w:t>
      </w:r>
    </w:p>
    <w:p w14:paraId="57B5B674" w14:textId="77777777" w:rsidR="000936C6" w:rsidRPr="002F3943" w:rsidRDefault="000936C6" w:rsidP="002C21E9">
      <w:pPr>
        <w:autoSpaceDE w:val="0"/>
        <w:autoSpaceDN w:val="0"/>
        <w:adjustRightInd w:val="0"/>
        <w:ind w:left="2880" w:right="720"/>
        <w:jc w:val="both"/>
        <w:outlineLvl w:val="0"/>
        <w:rPr>
          <w:rFonts w:ascii="Arial" w:hAnsi="Arial" w:cs="Arial"/>
          <w:b/>
          <w:sz w:val="24"/>
          <w:szCs w:val="24"/>
        </w:rPr>
      </w:pPr>
      <w:r w:rsidRPr="002F3943">
        <w:rPr>
          <w:rFonts w:ascii="Arial" w:hAnsi="Arial" w:cs="Arial"/>
          <w:b/>
          <w:bCs/>
          <w:sz w:val="24"/>
          <w:szCs w:val="24"/>
        </w:rPr>
        <w:t xml:space="preserve">A. </w:t>
      </w:r>
      <w:r w:rsidRPr="002F3943">
        <w:rPr>
          <w:rFonts w:ascii="Arial" w:hAnsi="Arial" w:cs="Arial"/>
          <w:b/>
          <w:sz w:val="24"/>
          <w:szCs w:val="24"/>
        </w:rPr>
        <w:t>Yes.</w:t>
      </w:r>
    </w:p>
    <w:p w14:paraId="452FB35C" w14:textId="1676193A" w:rsidR="000936C6" w:rsidRPr="000936C6" w:rsidRDefault="000936C6" w:rsidP="002C21E9">
      <w:pPr>
        <w:autoSpaceDE w:val="0"/>
        <w:autoSpaceDN w:val="0"/>
        <w:adjustRightInd w:val="0"/>
        <w:ind w:left="2880" w:right="720"/>
        <w:jc w:val="both"/>
        <w:outlineLvl w:val="0"/>
        <w:rPr>
          <w:rFonts w:ascii="Arial" w:hAnsi="Arial" w:cs="Arial"/>
          <w:sz w:val="24"/>
          <w:szCs w:val="24"/>
        </w:rPr>
      </w:pPr>
      <w:r w:rsidRPr="002F3943">
        <w:rPr>
          <w:rFonts w:ascii="Arial" w:hAnsi="Arial" w:cs="Arial"/>
          <w:b/>
          <w:bCs/>
          <w:sz w:val="24"/>
          <w:szCs w:val="24"/>
        </w:rPr>
        <w:t xml:space="preserve">Q. </w:t>
      </w:r>
      <w:r w:rsidRPr="002F3943">
        <w:rPr>
          <w:rFonts w:ascii="Arial" w:hAnsi="Arial" w:cs="Arial"/>
          <w:b/>
          <w:sz w:val="24"/>
          <w:szCs w:val="24"/>
        </w:rPr>
        <w:t xml:space="preserve">Okay. And -- </w:t>
      </w:r>
      <w:proofErr w:type="spellStart"/>
      <w:r w:rsidRPr="002F3943">
        <w:rPr>
          <w:rFonts w:ascii="Arial" w:hAnsi="Arial" w:cs="Arial"/>
          <w:b/>
          <w:sz w:val="24"/>
          <w:szCs w:val="24"/>
        </w:rPr>
        <w:t>and</w:t>
      </w:r>
      <w:proofErr w:type="spellEnd"/>
      <w:r w:rsidRPr="002F3943">
        <w:rPr>
          <w:rFonts w:ascii="Arial" w:hAnsi="Arial" w:cs="Arial"/>
          <w:b/>
          <w:sz w:val="24"/>
          <w:szCs w:val="24"/>
        </w:rPr>
        <w:t xml:space="preserve"> so those were funds that you</w:t>
      </w:r>
      <w:r w:rsidR="002F3943" w:rsidRPr="002F3943">
        <w:rPr>
          <w:rFonts w:ascii="Arial" w:hAnsi="Arial" w:cs="Arial"/>
          <w:b/>
          <w:sz w:val="24"/>
          <w:szCs w:val="24"/>
        </w:rPr>
        <w:t xml:space="preserve"> </w:t>
      </w:r>
      <w:r w:rsidRPr="002F3943">
        <w:rPr>
          <w:rFonts w:ascii="Arial" w:hAnsi="Arial" w:cs="Arial"/>
          <w:b/>
          <w:sz w:val="24"/>
          <w:szCs w:val="24"/>
        </w:rPr>
        <w:t>received from them, is that correct?</w:t>
      </w:r>
    </w:p>
    <w:p w14:paraId="7CE17168" w14:textId="17D9CDF3" w:rsidR="000936C6" w:rsidRPr="000936C6" w:rsidRDefault="000936C6" w:rsidP="002C21E9">
      <w:pPr>
        <w:autoSpaceDE w:val="0"/>
        <w:autoSpaceDN w:val="0"/>
        <w:adjustRightInd w:val="0"/>
        <w:ind w:left="2880" w:right="720"/>
        <w:jc w:val="both"/>
        <w:outlineLvl w:val="0"/>
        <w:rPr>
          <w:rFonts w:ascii="Arial" w:hAnsi="Arial" w:cs="Arial"/>
          <w:sz w:val="24"/>
          <w:szCs w:val="24"/>
        </w:rPr>
      </w:pPr>
      <w:r w:rsidRPr="000936C6">
        <w:rPr>
          <w:rFonts w:ascii="Arial" w:hAnsi="Arial" w:cs="Arial"/>
          <w:b/>
          <w:bCs/>
          <w:sz w:val="24"/>
          <w:szCs w:val="24"/>
        </w:rPr>
        <w:t xml:space="preserve">A. </w:t>
      </w:r>
      <w:r w:rsidRPr="000936C6">
        <w:rPr>
          <w:rFonts w:ascii="Arial" w:hAnsi="Arial" w:cs="Arial"/>
          <w:sz w:val="24"/>
          <w:szCs w:val="24"/>
        </w:rPr>
        <w:t xml:space="preserve">I received for our half, but </w:t>
      </w:r>
      <w:r w:rsidRPr="002C21E9">
        <w:rPr>
          <w:rFonts w:ascii="Arial" w:hAnsi="Arial" w:cs="Arial"/>
          <w:b/>
          <w:sz w:val="24"/>
          <w:szCs w:val="24"/>
        </w:rPr>
        <w:t>I kept it. I'm not</w:t>
      </w:r>
      <w:r w:rsidR="002F3943" w:rsidRPr="002C21E9">
        <w:rPr>
          <w:rFonts w:ascii="Arial" w:hAnsi="Arial" w:cs="Arial"/>
          <w:b/>
          <w:sz w:val="24"/>
          <w:szCs w:val="24"/>
        </w:rPr>
        <w:t xml:space="preserve"> </w:t>
      </w:r>
      <w:r w:rsidRPr="002C21E9">
        <w:rPr>
          <w:rFonts w:ascii="Arial" w:hAnsi="Arial" w:cs="Arial"/>
          <w:b/>
          <w:sz w:val="24"/>
          <w:szCs w:val="24"/>
        </w:rPr>
        <w:t>stealing it. We're going to account for it.</w:t>
      </w:r>
    </w:p>
    <w:p w14:paraId="64761B95" w14:textId="7B43DDBE" w:rsidR="000936C6" w:rsidRDefault="000936C6" w:rsidP="002C21E9">
      <w:pPr>
        <w:ind w:left="2880" w:right="720"/>
        <w:jc w:val="both"/>
        <w:outlineLvl w:val="0"/>
        <w:rPr>
          <w:rFonts w:ascii="Arial" w:eastAsia="Times New Roman" w:hAnsi="Arial" w:cs="Arial"/>
          <w:sz w:val="24"/>
          <w:szCs w:val="24"/>
        </w:rPr>
      </w:pPr>
      <w:r w:rsidRPr="000936C6">
        <w:rPr>
          <w:rFonts w:ascii="Arial" w:hAnsi="Arial" w:cs="Arial"/>
          <w:b/>
          <w:bCs/>
          <w:sz w:val="24"/>
          <w:szCs w:val="24"/>
        </w:rPr>
        <w:t xml:space="preserve">Q. </w:t>
      </w:r>
      <w:r w:rsidRPr="000936C6">
        <w:rPr>
          <w:rFonts w:ascii="Arial" w:hAnsi="Arial" w:cs="Arial"/>
          <w:sz w:val="24"/>
          <w:szCs w:val="24"/>
        </w:rPr>
        <w:t>Okay.</w:t>
      </w:r>
      <w:r w:rsidR="002F3943">
        <w:rPr>
          <w:rFonts w:ascii="Arial" w:hAnsi="Arial" w:cs="Arial"/>
          <w:sz w:val="24"/>
          <w:szCs w:val="24"/>
        </w:rPr>
        <w:t xml:space="preserve"> (Emphasis added.)</w:t>
      </w:r>
    </w:p>
    <w:p w14:paraId="48DA0C43" w14:textId="683A338F" w:rsidR="006757D2" w:rsidRPr="006757D2" w:rsidRDefault="006757D2" w:rsidP="002F3943">
      <w:pPr>
        <w:jc w:val="both"/>
        <w:rPr>
          <w:rFonts w:ascii="Arial" w:eastAsia="Times New Roman" w:hAnsi="Arial" w:cs="Arial"/>
          <w:sz w:val="24"/>
          <w:szCs w:val="24"/>
        </w:rPr>
      </w:pPr>
    </w:p>
    <w:p w14:paraId="02450DB2" w14:textId="3E2C65F9" w:rsidR="006757D2" w:rsidRDefault="002F3943" w:rsidP="002F3943">
      <w:pPr>
        <w:ind w:left="1440"/>
        <w:jc w:val="both"/>
        <w:rPr>
          <w:rFonts w:ascii="Arial" w:eastAsia="Times New Roman" w:hAnsi="Arial" w:cs="Arial"/>
          <w:sz w:val="24"/>
          <w:szCs w:val="24"/>
        </w:rPr>
      </w:pPr>
      <w:r>
        <w:rPr>
          <w:rFonts w:ascii="Arial" w:eastAsia="Times New Roman" w:hAnsi="Arial" w:cs="Arial"/>
          <w:sz w:val="24"/>
          <w:szCs w:val="24"/>
        </w:rPr>
        <w:t xml:space="preserve">Shawn Hamed confirmed that Fathi asked him to re-type the release of escrow form exactly as it appeared in the marked-up sheet that was </w:t>
      </w:r>
      <w:proofErr w:type="gramStart"/>
      <w:r>
        <w:rPr>
          <w:rFonts w:ascii="Arial" w:eastAsia="Times New Roman" w:hAnsi="Arial" w:cs="Arial"/>
          <w:sz w:val="24"/>
          <w:szCs w:val="24"/>
        </w:rPr>
        <w:t>proffered, and</w:t>
      </w:r>
      <w:proofErr w:type="gramEnd"/>
      <w:r>
        <w:rPr>
          <w:rFonts w:ascii="Arial" w:eastAsia="Times New Roman" w:hAnsi="Arial" w:cs="Arial"/>
          <w:sz w:val="24"/>
          <w:szCs w:val="24"/>
        </w:rPr>
        <w:t xml:space="preserve"> return it to Fathi – at which time Fathi would pay over the $802,966 shown on the accounting.  Shawn noted that he would do so in a day or two, after reviewing the document with Wally Hamed and Mohammad Hamed.</w:t>
      </w:r>
    </w:p>
    <w:p w14:paraId="682E8E64" w14:textId="77777777" w:rsidR="002F3943" w:rsidRDefault="002F3943" w:rsidP="002F3943">
      <w:pPr>
        <w:ind w:left="720" w:firstLine="720"/>
        <w:jc w:val="both"/>
        <w:rPr>
          <w:rFonts w:ascii="Arial" w:eastAsia="Times New Roman" w:hAnsi="Arial" w:cs="Arial"/>
          <w:sz w:val="24"/>
          <w:szCs w:val="24"/>
        </w:rPr>
      </w:pPr>
    </w:p>
    <w:p w14:paraId="7778E4B6" w14:textId="3F497B20" w:rsidR="002F3943" w:rsidRDefault="002F3943" w:rsidP="002F3943">
      <w:pPr>
        <w:ind w:left="1440"/>
        <w:jc w:val="both"/>
        <w:rPr>
          <w:rFonts w:ascii="Arial" w:eastAsia="Times New Roman" w:hAnsi="Arial" w:cs="Arial"/>
          <w:sz w:val="24"/>
          <w:szCs w:val="24"/>
        </w:rPr>
      </w:pPr>
      <w:r>
        <w:rPr>
          <w:rFonts w:ascii="Arial" w:eastAsia="Times New Roman" w:hAnsi="Arial" w:cs="Arial"/>
          <w:sz w:val="24"/>
          <w:szCs w:val="24"/>
        </w:rPr>
        <w:t xml:space="preserve">I have further confirmed with Wally Hamed </w:t>
      </w:r>
      <w:r>
        <w:rPr>
          <w:rFonts w:ascii="Arial" w:eastAsia="Times New Roman" w:hAnsi="Arial" w:cs="Arial"/>
          <w:sz w:val="24"/>
          <w:szCs w:val="24"/>
        </w:rPr>
        <w:t xml:space="preserve">and he will so testify at his deposition on January 21, 2019, </w:t>
      </w:r>
      <w:r>
        <w:rPr>
          <w:rFonts w:ascii="Arial" w:eastAsia="Times New Roman" w:hAnsi="Arial" w:cs="Arial"/>
          <w:sz w:val="24"/>
          <w:szCs w:val="24"/>
        </w:rPr>
        <w:t xml:space="preserve">that he reviewed the re-typed escrow release form with Shawn and Mohammad, and that </w:t>
      </w:r>
      <w:r w:rsidR="006D45E4">
        <w:rPr>
          <w:rFonts w:ascii="Arial" w:eastAsia="Times New Roman" w:hAnsi="Arial" w:cs="Arial"/>
          <w:sz w:val="24"/>
          <w:szCs w:val="24"/>
        </w:rPr>
        <w:t>Wally</w:t>
      </w:r>
      <w:r>
        <w:rPr>
          <w:rFonts w:ascii="Arial" w:eastAsia="Times New Roman" w:hAnsi="Arial" w:cs="Arial"/>
          <w:sz w:val="24"/>
          <w:szCs w:val="24"/>
        </w:rPr>
        <w:t xml:space="preserve"> also reviewed the handwritten accounting, although he believes that Yusuf provided him with his own separate copy of that handwritten accounting and </w:t>
      </w:r>
      <w:r w:rsidR="006D45E4">
        <w:rPr>
          <w:rFonts w:ascii="Arial" w:eastAsia="Times New Roman" w:hAnsi="Arial" w:cs="Arial"/>
          <w:sz w:val="24"/>
          <w:szCs w:val="24"/>
        </w:rPr>
        <w:t xml:space="preserve">separately told Wally </w:t>
      </w:r>
      <w:r>
        <w:rPr>
          <w:rFonts w:ascii="Arial" w:eastAsia="Times New Roman" w:hAnsi="Arial" w:cs="Arial"/>
          <w:sz w:val="24"/>
          <w:szCs w:val="24"/>
        </w:rPr>
        <w:t xml:space="preserve">that the Hamed funds would be provided </w:t>
      </w:r>
      <w:r w:rsidR="006D45E4">
        <w:rPr>
          <w:rFonts w:ascii="Arial" w:eastAsia="Times New Roman" w:hAnsi="Arial" w:cs="Arial"/>
          <w:sz w:val="24"/>
          <w:szCs w:val="24"/>
        </w:rPr>
        <w:t xml:space="preserve">immediately following </w:t>
      </w:r>
      <w:r>
        <w:rPr>
          <w:rFonts w:ascii="Arial" w:eastAsia="Times New Roman" w:hAnsi="Arial" w:cs="Arial"/>
          <w:sz w:val="24"/>
          <w:szCs w:val="24"/>
        </w:rPr>
        <w:t>transfer of the stock.</w:t>
      </w:r>
    </w:p>
    <w:p w14:paraId="555E25EF" w14:textId="77777777" w:rsidR="002F3943" w:rsidRDefault="002F3943" w:rsidP="002F3943">
      <w:pPr>
        <w:ind w:left="1440"/>
        <w:jc w:val="both"/>
        <w:rPr>
          <w:rFonts w:ascii="Arial" w:eastAsia="Times New Roman" w:hAnsi="Arial" w:cs="Arial"/>
          <w:sz w:val="24"/>
          <w:szCs w:val="24"/>
        </w:rPr>
      </w:pPr>
    </w:p>
    <w:p w14:paraId="07965C52" w14:textId="64AE06FB" w:rsidR="00802399" w:rsidRDefault="006D45E4" w:rsidP="00F07D79">
      <w:pPr>
        <w:ind w:left="1440"/>
        <w:jc w:val="both"/>
        <w:rPr>
          <w:rFonts w:ascii="Arial" w:hAnsi="Arial" w:cs="Arial"/>
          <w:b/>
          <w:sz w:val="24"/>
          <w:szCs w:val="24"/>
        </w:rPr>
      </w:pPr>
      <w:r>
        <w:rPr>
          <w:rFonts w:ascii="Arial" w:eastAsia="Times New Roman" w:hAnsi="Arial" w:cs="Arial"/>
          <w:sz w:val="24"/>
          <w:szCs w:val="24"/>
        </w:rPr>
        <w:t>Both Shaw</w:t>
      </w:r>
      <w:r w:rsidR="0013202F">
        <w:rPr>
          <w:rFonts w:ascii="Arial" w:eastAsia="Times New Roman" w:hAnsi="Arial" w:cs="Arial"/>
          <w:sz w:val="24"/>
          <w:szCs w:val="24"/>
        </w:rPr>
        <w:t>n</w:t>
      </w:r>
      <w:r>
        <w:rPr>
          <w:rFonts w:ascii="Arial" w:eastAsia="Times New Roman" w:hAnsi="Arial" w:cs="Arial"/>
          <w:sz w:val="24"/>
          <w:szCs w:val="24"/>
        </w:rPr>
        <w:t xml:space="preserve"> and Wally </w:t>
      </w:r>
      <w:r w:rsidR="00F07D79">
        <w:rPr>
          <w:rFonts w:ascii="Arial" w:eastAsia="Times New Roman" w:hAnsi="Arial" w:cs="Arial"/>
          <w:sz w:val="24"/>
          <w:szCs w:val="24"/>
        </w:rPr>
        <w:t xml:space="preserve">Hamed </w:t>
      </w:r>
      <w:r>
        <w:rPr>
          <w:rFonts w:ascii="Arial" w:eastAsia="Times New Roman" w:hAnsi="Arial" w:cs="Arial"/>
          <w:sz w:val="24"/>
          <w:szCs w:val="24"/>
        </w:rPr>
        <w:t xml:space="preserve">confirmed with </w:t>
      </w:r>
      <w:r w:rsidR="00F07D79">
        <w:rPr>
          <w:rFonts w:ascii="Arial" w:eastAsia="Times New Roman" w:hAnsi="Arial" w:cs="Arial"/>
          <w:sz w:val="24"/>
          <w:szCs w:val="24"/>
        </w:rPr>
        <w:t xml:space="preserve">me </w:t>
      </w:r>
      <w:r>
        <w:rPr>
          <w:rFonts w:ascii="Arial" w:eastAsia="Times New Roman" w:hAnsi="Arial" w:cs="Arial"/>
          <w:sz w:val="24"/>
          <w:szCs w:val="24"/>
        </w:rPr>
        <w:t xml:space="preserve">and </w:t>
      </w:r>
      <w:r>
        <w:rPr>
          <w:rFonts w:ascii="Arial" w:eastAsia="Times New Roman" w:hAnsi="Arial" w:cs="Arial"/>
          <w:sz w:val="24"/>
          <w:szCs w:val="24"/>
        </w:rPr>
        <w:t xml:space="preserve">will so testify at </w:t>
      </w:r>
      <w:r>
        <w:rPr>
          <w:rFonts w:ascii="Arial" w:eastAsia="Times New Roman" w:hAnsi="Arial" w:cs="Arial"/>
          <w:sz w:val="24"/>
          <w:szCs w:val="24"/>
        </w:rPr>
        <w:t xml:space="preserve">their depositions that </w:t>
      </w:r>
      <w:r w:rsidR="00F07D79">
        <w:rPr>
          <w:rFonts w:ascii="Arial" w:eastAsia="Times New Roman" w:hAnsi="Arial" w:cs="Arial"/>
          <w:sz w:val="24"/>
          <w:szCs w:val="24"/>
        </w:rPr>
        <w:t>thereafter, in reliance on the assertion that the funds would be paid out to the Hamed</w:t>
      </w:r>
      <w:r>
        <w:rPr>
          <w:rFonts w:ascii="Arial" w:eastAsia="Times New Roman" w:hAnsi="Arial" w:cs="Arial"/>
          <w:sz w:val="24"/>
          <w:szCs w:val="24"/>
        </w:rPr>
        <w:t>, Shawn signed the re-typed</w:t>
      </w:r>
      <w:r w:rsidR="006757D2" w:rsidRPr="006757D2">
        <w:rPr>
          <w:rFonts w:ascii="Arial" w:eastAsia="Times New Roman" w:hAnsi="Arial" w:cs="Arial"/>
          <w:sz w:val="24"/>
          <w:szCs w:val="24"/>
        </w:rPr>
        <w:t xml:space="preserve"> Notice of Payment of Purchase Price and Authorization to Release Stock Certificates</w:t>
      </w:r>
      <w:r>
        <w:rPr>
          <w:rFonts w:ascii="Arial" w:eastAsia="Times New Roman" w:hAnsi="Arial" w:cs="Arial"/>
          <w:sz w:val="24"/>
          <w:szCs w:val="24"/>
        </w:rPr>
        <w:t xml:space="preserve"> and delivered it to Fathi Yusuf </w:t>
      </w:r>
      <w:r w:rsidR="00F07D79">
        <w:rPr>
          <w:rFonts w:ascii="Arial" w:eastAsia="Times New Roman" w:hAnsi="Arial" w:cs="Arial"/>
          <w:sz w:val="24"/>
          <w:szCs w:val="24"/>
        </w:rPr>
        <w:t xml:space="preserve">on or about that same date, </w:t>
      </w:r>
      <w:r w:rsidR="00E52DAF" w:rsidRPr="00E52DAF">
        <w:rPr>
          <w:rFonts w:ascii="Arial" w:eastAsia="Times New Roman" w:hAnsi="Arial" w:cs="Arial"/>
          <w:sz w:val="24"/>
          <w:szCs w:val="24"/>
        </w:rPr>
        <w:t>February 19, 2012</w:t>
      </w:r>
      <w:r>
        <w:rPr>
          <w:rFonts w:ascii="Arial" w:eastAsia="Times New Roman" w:hAnsi="Arial" w:cs="Arial"/>
          <w:sz w:val="24"/>
          <w:szCs w:val="24"/>
        </w:rPr>
        <w:t>.</w:t>
      </w:r>
      <w:r w:rsidR="00F07D79">
        <w:rPr>
          <w:rFonts w:ascii="Arial" w:eastAsia="Times New Roman" w:hAnsi="Arial" w:cs="Arial"/>
          <w:sz w:val="24"/>
          <w:szCs w:val="24"/>
        </w:rPr>
        <w:t xml:space="preserve">  However, instead of paying the Hameds the funds, soon thereafter Fathi Yusuf, having kept the funds, began his attempt to take over the Partnership and stole $2.7 million in additional funds from the Partnership – leading to the instant action. </w:t>
      </w:r>
    </w:p>
    <w:p w14:paraId="2730DD37" w14:textId="249BBD46" w:rsidR="00A93DA0" w:rsidRDefault="00A93DA0" w:rsidP="00A93DA0">
      <w:pPr>
        <w:jc w:val="both"/>
        <w:outlineLvl w:val="0"/>
        <w:rPr>
          <w:rFonts w:ascii="Arial" w:hAnsi="Arial" w:cs="Arial"/>
          <w:b/>
          <w:sz w:val="24"/>
          <w:szCs w:val="24"/>
          <w:u w:val="single"/>
        </w:rPr>
      </w:pPr>
      <w:r>
        <w:rPr>
          <w:rFonts w:ascii="Arial" w:hAnsi="Arial" w:cs="Arial"/>
          <w:b/>
          <w:sz w:val="24"/>
          <w:szCs w:val="24"/>
        </w:rPr>
        <w:t xml:space="preserve">Dated: </w:t>
      </w:r>
      <w:r w:rsidR="006C5EED">
        <w:rPr>
          <w:rFonts w:ascii="Arial" w:hAnsi="Arial" w:cs="Arial"/>
          <w:sz w:val="24"/>
          <w:szCs w:val="24"/>
        </w:rPr>
        <w:t>December 2</w:t>
      </w:r>
      <w:r w:rsidR="0017751B">
        <w:rPr>
          <w:rFonts w:ascii="Arial" w:hAnsi="Arial" w:cs="Arial"/>
          <w:sz w:val="24"/>
          <w:szCs w:val="24"/>
        </w:rPr>
        <w:t>4</w:t>
      </w:r>
      <w:r w:rsidR="006C5EED">
        <w:rPr>
          <w:rFonts w:ascii="Arial" w:hAnsi="Arial" w:cs="Arial"/>
          <w:sz w:val="24"/>
          <w:szCs w:val="24"/>
        </w:rPr>
        <w:t>, 2018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CarlHartmann" w:hAnsi="CarlHartmann" w:cs="Arial"/>
          <w:color w:val="2F5496" w:themeColor="accent1" w:themeShade="BF"/>
          <w:sz w:val="88"/>
          <w:szCs w:val="88"/>
        </w:rPr>
        <w:t>A</w:t>
      </w:r>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6C6F2F93"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5000 Estate Coakley Bay, L6</w:t>
      </w:r>
    </w:p>
    <w:p w14:paraId="00811EA8"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Tele: (340) 719-8941</w:t>
      </w:r>
    </w:p>
    <w:p w14:paraId="05E21C00" w14:textId="77777777" w:rsidR="00A93DA0" w:rsidRDefault="00A93DA0" w:rsidP="00A93DA0">
      <w:pPr>
        <w:jc w:val="center"/>
        <w:outlineLvl w:val="0"/>
        <w:rPr>
          <w:rFonts w:ascii="Arial" w:hAnsi="Arial" w:cs="Arial"/>
          <w:b/>
          <w:sz w:val="24"/>
          <w:szCs w:val="24"/>
        </w:rPr>
      </w:pPr>
    </w:p>
    <w:p w14:paraId="4E58DB47" w14:textId="77777777" w:rsidR="00A93DA0" w:rsidRDefault="00A93DA0" w:rsidP="00A93DA0">
      <w:pPr>
        <w:spacing w:after="160" w:line="256" w:lineRule="auto"/>
        <w:rPr>
          <w:rFonts w:ascii="Arial" w:hAnsi="Arial" w:cs="Arial"/>
          <w:b/>
          <w:sz w:val="24"/>
          <w:szCs w:val="24"/>
        </w:rPr>
      </w:pPr>
      <w:r>
        <w:rPr>
          <w:rFonts w:ascii="Arial" w:hAnsi="Arial" w:cs="Arial"/>
          <w:b/>
          <w:sz w:val="24"/>
          <w:szCs w:val="24"/>
        </w:rPr>
        <w:br w:type="page"/>
      </w:r>
    </w:p>
    <w:p w14:paraId="41E1243C" w14:textId="77777777" w:rsidR="00A93DA0" w:rsidRDefault="00A93DA0" w:rsidP="00A93DA0">
      <w:pPr>
        <w:jc w:val="center"/>
        <w:outlineLvl w:val="0"/>
        <w:rPr>
          <w:rFonts w:ascii="Arial" w:hAnsi="Arial" w:cs="Arial"/>
          <w:sz w:val="24"/>
          <w:szCs w:val="24"/>
        </w:rPr>
      </w:pPr>
      <w:r>
        <w:rPr>
          <w:rFonts w:ascii="Arial" w:hAnsi="Arial" w:cs="Arial"/>
          <w:b/>
          <w:sz w:val="24"/>
          <w:szCs w:val="24"/>
        </w:rPr>
        <w:lastRenderedPageBreak/>
        <w:t>CERTIFICATE OF SERVICE</w:t>
      </w:r>
    </w:p>
    <w:p w14:paraId="7537EBC8" w14:textId="77777777" w:rsidR="00A93DA0" w:rsidRDefault="00A93DA0" w:rsidP="00A93DA0">
      <w:pPr>
        <w:jc w:val="both"/>
        <w:rPr>
          <w:rFonts w:ascii="Arial" w:hAnsi="Arial" w:cs="Arial"/>
          <w:sz w:val="24"/>
          <w:szCs w:val="24"/>
        </w:rPr>
      </w:pPr>
    </w:p>
    <w:p w14:paraId="60AB3FF7" w14:textId="77777777" w:rsidR="006D45E4" w:rsidRDefault="00A93DA0" w:rsidP="006D45E4">
      <w:pPr>
        <w:jc w:val="both"/>
        <w:rPr>
          <w:rFonts w:ascii="Arial" w:hAnsi="Arial" w:cs="Arial"/>
          <w:sz w:val="24"/>
          <w:szCs w:val="24"/>
        </w:rPr>
      </w:pPr>
      <w:r>
        <w:rPr>
          <w:rFonts w:ascii="Arial" w:hAnsi="Arial" w:cs="Arial"/>
          <w:sz w:val="24"/>
          <w:szCs w:val="24"/>
        </w:rPr>
        <w:tab/>
        <w:t xml:space="preserve">I hereby certify that on this </w:t>
      </w:r>
      <w:r w:rsidR="0076116D">
        <w:rPr>
          <w:rFonts w:ascii="Arial" w:hAnsi="Arial" w:cs="Arial"/>
          <w:sz w:val="24"/>
          <w:szCs w:val="24"/>
        </w:rPr>
        <w:t>2</w:t>
      </w:r>
      <w:r w:rsidR="006D45E4">
        <w:rPr>
          <w:rFonts w:ascii="Arial" w:hAnsi="Arial" w:cs="Arial"/>
          <w:sz w:val="24"/>
          <w:szCs w:val="24"/>
        </w:rPr>
        <w:t>4</w:t>
      </w:r>
      <w:r w:rsidR="0076116D" w:rsidRPr="0076116D">
        <w:rPr>
          <w:rFonts w:ascii="Arial" w:hAnsi="Arial" w:cs="Arial"/>
          <w:sz w:val="24"/>
          <w:szCs w:val="24"/>
          <w:vertAlign w:val="superscript"/>
        </w:rPr>
        <w:t>h</w:t>
      </w:r>
      <w:r>
        <w:rPr>
          <w:rFonts w:ascii="Arial" w:hAnsi="Arial" w:cs="Arial"/>
          <w:sz w:val="24"/>
          <w:szCs w:val="24"/>
        </w:rPr>
        <w:t xml:space="preserve"> day of </w:t>
      </w:r>
      <w:proofErr w:type="gramStart"/>
      <w:r w:rsidR="0076116D">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2018,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3B7ACAE1" w14:textId="77777777" w:rsidR="006D45E4" w:rsidRDefault="006D45E4" w:rsidP="006D45E4">
      <w:pPr>
        <w:jc w:val="both"/>
        <w:rPr>
          <w:rFonts w:ascii="Arial" w:hAnsi="Arial" w:cs="Arial"/>
          <w:b/>
          <w:sz w:val="24"/>
          <w:szCs w:val="24"/>
        </w:rPr>
      </w:pPr>
    </w:p>
    <w:p w14:paraId="6DEED261" w14:textId="24C1D7A6" w:rsidR="00A93DA0" w:rsidRDefault="00A93DA0" w:rsidP="006D45E4">
      <w:pPr>
        <w:jc w:val="both"/>
        <w:rPr>
          <w:rFonts w:ascii="Arial" w:hAnsi="Arial" w:cs="Arial"/>
          <w:b/>
          <w:sz w:val="24"/>
          <w:szCs w:val="24"/>
        </w:rPr>
      </w:pPr>
      <w:r>
        <w:rPr>
          <w:rFonts w:ascii="Arial" w:hAnsi="Arial" w:cs="Arial"/>
          <w:b/>
          <w:sz w:val="24"/>
          <w:szCs w:val="24"/>
        </w:rPr>
        <w:t>Hon. Edgar Ross</w:t>
      </w:r>
    </w:p>
    <w:p w14:paraId="280985F3" w14:textId="77777777" w:rsidR="006D45E4" w:rsidRDefault="00A93DA0" w:rsidP="006D45E4">
      <w:pPr>
        <w:jc w:val="both"/>
        <w:outlineLvl w:val="0"/>
        <w:rPr>
          <w:rFonts w:ascii="Arial" w:hAnsi="Arial" w:cs="Arial"/>
          <w:sz w:val="24"/>
          <w:szCs w:val="24"/>
        </w:rPr>
      </w:pPr>
      <w:r>
        <w:rPr>
          <w:rFonts w:ascii="Arial" w:hAnsi="Arial" w:cs="Arial"/>
          <w:sz w:val="24"/>
          <w:szCs w:val="24"/>
        </w:rPr>
        <w:t>Special Master</w:t>
      </w:r>
    </w:p>
    <w:p w14:paraId="5A54C3F9" w14:textId="3E6AF36E" w:rsidR="00A93DA0" w:rsidRDefault="00A93DA0" w:rsidP="006D45E4">
      <w:pPr>
        <w:jc w:val="both"/>
        <w:outlineLvl w:val="0"/>
        <w:rPr>
          <w:rFonts w:ascii="Arial" w:hAnsi="Arial" w:cs="Arial"/>
          <w:sz w:val="24"/>
          <w:szCs w:val="24"/>
        </w:rPr>
      </w:pPr>
      <w:r>
        <w:rPr>
          <w:rFonts w:ascii="Arial" w:hAnsi="Arial" w:cs="Arial"/>
          <w:sz w:val="24"/>
          <w:szCs w:val="24"/>
        </w:rPr>
        <w:t>edgarrossjudge@hotmail.com</w:t>
      </w:r>
    </w:p>
    <w:p w14:paraId="00EEFC81" w14:textId="77777777" w:rsidR="00A93DA0" w:rsidRDefault="00A93DA0" w:rsidP="00A93DA0">
      <w:pPr>
        <w:jc w:val="both"/>
        <w:rPr>
          <w:rFonts w:ascii="Arial" w:hAnsi="Arial" w:cs="Arial"/>
          <w:sz w:val="24"/>
          <w:szCs w:val="24"/>
        </w:rPr>
      </w:pPr>
    </w:p>
    <w:p w14:paraId="6B599A8E"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626BA0B8"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601A615" w14:textId="77777777" w:rsidR="00A93DA0" w:rsidRDefault="00A93DA0" w:rsidP="00A93DA0">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 xml:space="preserve">Law House, 10000 Frederiksberg </w:t>
      </w:r>
      <w:proofErr w:type="spellStart"/>
      <w:r>
        <w:rPr>
          <w:rFonts w:ascii="Arial" w:eastAsia="Times New Roman" w:hAnsi="Arial" w:cs="Arial"/>
          <w:color w:val="212121"/>
          <w:sz w:val="24"/>
          <w:szCs w:val="23"/>
        </w:rPr>
        <w:t>Gade</w:t>
      </w:r>
      <w:proofErr w:type="spellEnd"/>
    </w:p>
    <w:p w14:paraId="184D5B68"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6AB86E35"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4068E7C2" w14:textId="77777777" w:rsidR="00A93DA0" w:rsidRDefault="00A93DA0" w:rsidP="00A93DA0">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138FC4A9" w14:textId="77777777" w:rsidR="00A93DA0" w:rsidRDefault="00A93DA0" w:rsidP="00A93DA0">
      <w:pPr>
        <w:jc w:val="both"/>
        <w:rPr>
          <w:rFonts w:ascii="Arial" w:eastAsia="Times New Roman" w:hAnsi="Arial" w:cs="Arial"/>
          <w:color w:val="212121"/>
          <w:sz w:val="24"/>
          <w:szCs w:val="23"/>
        </w:rPr>
      </w:pPr>
    </w:p>
    <w:p w14:paraId="0D78504E" w14:textId="77777777" w:rsidR="00A93DA0" w:rsidRDefault="00A93DA0" w:rsidP="00A93DA0">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5BAD69B2" w14:textId="77777777" w:rsidR="00A93DA0" w:rsidRDefault="00A93DA0" w:rsidP="00A93DA0">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26BCB5B2"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309333F3"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1A3CB34B" w14:textId="77777777" w:rsidR="00A93DA0" w:rsidRDefault="00A93DA0" w:rsidP="00A93DA0">
      <w:pPr>
        <w:jc w:val="both"/>
        <w:rPr>
          <w:rFonts w:ascii="Arial" w:eastAsia="Times New Roman" w:hAnsi="Arial" w:cs="Arial"/>
          <w:sz w:val="24"/>
          <w:szCs w:val="16"/>
        </w:rPr>
      </w:pPr>
      <w:r>
        <w:rPr>
          <w:rFonts w:ascii="Arial" w:eastAsia="Times New Roman" w:hAnsi="Arial" w:cs="Arial"/>
          <w:sz w:val="24"/>
          <w:szCs w:val="16"/>
        </w:rPr>
        <w:t>mark@markeckard.com</w:t>
      </w:r>
    </w:p>
    <w:p w14:paraId="25B6F8B3" w14:textId="77777777" w:rsidR="00A93DA0" w:rsidRDefault="00A93DA0" w:rsidP="00A93DA0">
      <w:pPr>
        <w:autoSpaceDE w:val="0"/>
        <w:autoSpaceDN w:val="0"/>
        <w:adjustRightInd w:val="0"/>
        <w:jc w:val="both"/>
        <w:rPr>
          <w:rFonts w:ascii="Arial" w:eastAsia="Times New Roman" w:hAnsi="Arial" w:cs="Arial"/>
          <w:sz w:val="24"/>
          <w:szCs w:val="21"/>
        </w:rPr>
      </w:pPr>
    </w:p>
    <w:p w14:paraId="776FA432" w14:textId="77777777" w:rsidR="00A93DA0" w:rsidRDefault="00A93DA0" w:rsidP="00A93DA0">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10FB02B6" w14:textId="77777777" w:rsidR="00A93DA0" w:rsidRDefault="00A93DA0" w:rsidP="00A93DA0">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08A3AD01" w14:textId="77777777" w:rsidR="00A93DA0" w:rsidRDefault="00A93DA0" w:rsidP="00A93DA0">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0A30AB46"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082760D8" w14:textId="77777777" w:rsidR="00A93DA0" w:rsidRDefault="00A93DA0" w:rsidP="00A93DA0">
      <w:pPr>
        <w:autoSpaceDE w:val="0"/>
        <w:autoSpaceDN w:val="0"/>
        <w:adjustRightInd w:val="0"/>
        <w:jc w:val="both"/>
        <w:rPr>
          <w:rFonts w:ascii="Arial" w:eastAsia="Times New Roman" w:hAnsi="Arial" w:cs="Arial"/>
          <w:sz w:val="24"/>
        </w:rPr>
      </w:pPr>
      <w:r>
        <w:rPr>
          <w:rFonts w:ascii="Arial" w:eastAsia="Times New Roman" w:hAnsi="Arial" w:cs="Arial"/>
          <w:sz w:val="24"/>
          <w:szCs w:val="17"/>
        </w:rPr>
        <w:t>j</w:t>
      </w:r>
      <w:r>
        <w:rPr>
          <w:rFonts w:ascii="Arial" w:eastAsia="Times New Roman" w:hAnsi="Arial" w:cs="Arial"/>
          <w:sz w:val="24"/>
          <w:szCs w:val="21"/>
        </w:rPr>
        <w:t>effreyml</w:t>
      </w:r>
      <w:r>
        <w:rPr>
          <w:rFonts w:ascii="Arial" w:eastAsia="Times New Roman" w:hAnsi="Arial" w:cs="Arial"/>
          <w:sz w:val="24"/>
          <w:szCs w:val="17"/>
        </w:rPr>
        <w:t>aw</w:t>
      </w:r>
      <w:r>
        <w:rPr>
          <w:rFonts w:ascii="Arial" w:eastAsia="Times New Roman" w:hAnsi="Arial" w:cs="Arial"/>
          <w:sz w:val="24"/>
          <w:szCs w:val="20"/>
        </w:rPr>
        <w:t>@y</w:t>
      </w:r>
      <w:r>
        <w:rPr>
          <w:rFonts w:ascii="Arial" w:eastAsia="Times New Roman" w:hAnsi="Arial" w:cs="Arial"/>
          <w:sz w:val="24"/>
          <w:szCs w:val="18"/>
        </w:rPr>
        <w:t>aho</w:t>
      </w:r>
      <w:r>
        <w:rPr>
          <w:rFonts w:ascii="Arial" w:eastAsia="Times New Roman" w:hAnsi="Arial" w:cs="Arial"/>
          <w:sz w:val="24"/>
          <w:szCs w:val="15"/>
        </w:rPr>
        <w:t>o</w:t>
      </w:r>
      <w:r>
        <w:rPr>
          <w:rFonts w:ascii="Arial" w:eastAsia="Times New Roman" w:hAnsi="Arial" w:cs="Arial"/>
          <w:sz w:val="24"/>
          <w:szCs w:val="12"/>
        </w:rPr>
        <w:t>.</w:t>
      </w:r>
      <w:r>
        <w:rPr>
          <w:rFonts w:ascii="Arial" w:eastAsia="Times New Roman" w:hAnsi="Arial" w:cs="Arial"/>
          <w:sz w:val="24"/>
        </w:rPr>
        <w:t>com</w:t>
      </w:r>
      <w:r>
        <w:rPr>
          <w:rFonts w:ascii="Arial" w:eastAsia="Times New Roman" w:hAnsi="Arial" w:cs="Arial"/>
          <w:sz w:val="24"/>
        </w:rPr>
        <w:tab/>
      </w:r>
    </w:p>
    <w:p w14:paraId="42F20D52" w14:textId="77777777" w:rsidR="00A93DA0" w:rsidRDefault="00A93DA0" w:rsidP="00A93DA0">
      <w:pPr>
        <w:autoSpaceDE w:val="0"/>
        <w:autoSpaceDN w:val="0"/>
        <w:adjustRightInd w:val="0"/>
        <w:jc w:val="both"/>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CarlHartmann" w:hAnsi="CarlHartmann" w:cs="Arial"/>
          <w:color w:val="1F3864" w:themeColor="accent1" w:themeShade="80"/>
          <w:sz w:val="80"/>
          <w:szCs w:val="80"/>
          <w:u w:val="single"/>
        </w:rPr>
        <w:t>A</w:t>
      </w:r>
    </w:p>
    <w:p w14:paraId="5AF5D8F5" w14:textId="77777777" w:rsidR="00A93DA0" w:rsidRDefault="00A93DA0" w:rsidP="00A93DA0">
      <w:pPr>
        <w:autoSpaceDE w:val="0"/>
        <w:autoSpaceDN w:val="0"/>
        <w:adjustRightInd w:val="0"/>
        <w:jc w:val="both"/>
        <w:rPr>
          <w:rFonts w:ascii="Arial" w:eastAsia="Times New Roman" w:hAnsi="Arial" w:cs="Arial"/>
          <w:sz w:val="24"/>
        </w:rPr>
      </w:pPr>
    </w:p>
    <w:p w14:paraId="24910480" w14:textId="77777777" w:rsidR="00A93DA0" w:rsidRDefault="00A93DA0" w:rsidP="00A93DA0">
      <w:pPr>
        <w:autoSpaceDE w:val="0"/>
        <w:autoSpaceDN w:val="0"/>
        <w:adjustRightInd w:val="0"/>
        <w:jc w:val="center"/>
        <w:rPr>
          <w:rFonts w:ascii="Arial" w:eastAsia="Times New Roman" w:hAnsi="Arial" w:cs="Arial"/>
          <w:b/>
          <w:sz w:val="24"/>
        </w:rPr>
      </w:pPr>
      <w:r>
        <w:rPr>
          <w:rFonts w:ascii="Arial" w:eastAsia="Times New Roman" w:hAnsi="Arial" w:cs="Arial"/>
          <w:b/>
          <w:sz w:val="24"/>
        </w:rPr>
        <w:t>CERTIFICATE OF COMPLIANCE WITH RULE 6-1(e)</w:t>
      </w:r>
    </w:p>
    <w:p w14:paraId="6A665FA4" w14:textId="77777777" w:rsidR="00A93DA0" w:rsidRDefault="00A93DA0" w:rsidP="00A93DA0">
      <w:pPr>
        <w:autoSpaceDE w:val="0"/>
        <w:autoSpaceDN w:val="0"/>
        <w:adjustRightInd w:val="0"/>
        <w:jc w:val="both"/>
        <w:rPr>
          <w:rFonts w:ascii="Arial" w:eastAsia="Times New Roman" w:hAnsi="Arial" w:cs="Arial"/>
          <w:sz w:val="24"/>
        </w:rPr>
      </w:pPr>
    </w:p>
    <w:p w14:paraId="45BF0EBC" w14:textId="77777777" w:rsidR="006D45E4" w:rsidRDefault="00A93DA0" w:rsidP="006D45E4">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r w:rsidR="006D45E4">
        <w:rPr>
          <w:rFonts w:ascii="Arial" w:eastAsia="Times New Roman" w:hAnsi="Arial" w:cs="Arial"/>
          <w:sz w:val="24"/>
        </w:rPr>
        <w:t xml:space="preserve"> </w:t>
      </w:r>
      <w:r>
        <w:rPr>
          <w:rFonts w:ascii="Arial" w:eastAsia="Times New Roman" w:hAnsi="Arial" w:cs="Arial"/>
          <w:sz w:val="24"/>
        </w:rPr>
        <w:tab/>
      </w:r>
    </w:p>
    <w:p w14:paraId="52C2160D" w14:textId="77777777" w:rsidR="006D45E4" w:rsidRDefault="006D45E4" w:rsidP="006D45E4">
      <w:pPr>
        <w:autoSpaceDE w:val="0"/>
        <w:autoSpaceDN w:val="0"/>
        <w:adjustRightInd w:val="0"/>
        <w:jc w:val="both"/>
        <w:rPr>
          <w:rFonts w:ascii="Arial" w:eastAsia="Times New Roman" w:hAnsi="Arial" w:cs="Arial"/>
          <w:sz w:val="24"/>
        </w:rPr>
      </w:pPr>
    </w:p>
    <w:p w14:paraId="1BDAA3CB" w14:textId="7AD4BFFE" w:rsidR="009F7B90" w:rsidRDefault="006D45E4" w:rsidP="006D45E4">
      <w:pPr>
        <w:autoSpaceDE w:val="0"/>
        <w:autoSpaceDN w:val="0"/>
        <w:adjustRightInd w:val="0"/>
        <w:ind w:left="4320" w:firstLine="720"/>
        <w:jc w:val="both"/>
      </w:pPr>
      <w:r>
        <w:rPr>
          <w:rFonts w:ascii="CarlHartmann" w:hAnsi="CarlHartmann" w:cs="Arial"/>
          <w:color w:val="1F3864" w:themeColor="accent1" w:themeShade="80"/>
          <w:sz w:val="80"/>
          <w:szCs w:val="80"/>
          <w:u w:val="single"/>
        </w:rPr>
        <w:t>A</w:t>
      </w:r>
      <w:r w:rsidR="00A93DA0">
        <w:rPr>
          <w:rFonts w:ascii="Arial" w:eastAsia="Times New Roman" w:hAnsi="Arial" w:cs="Arial"/>
          <w:sz w:val="24"/>
        </w:rPr>
        <w:tab/>
      </w:r>
      <w:r w:rsidR="00A93DA0">
        <w:rPr>
          <w:rFonts w:ascii="Arial" w:eastAsia="Times New Roman" w:hAnsi="Arial" w:cs="Arial"/>
          <w:sz w:val="24"/>
        </w:rPr>
        <w:tab/>
      </w:r>
      <w:r w:rsidR="00A93DA0">
        <w:rPr>
          <w:rFonts w:ascii="Arial" w:eastAsia="Times New Roman" w:hAnsi="Arial" w:cs="Arial"/>
          <w:sz w:val="24"/>
        </w:rPr>
        <w:tab/>
      </w:r>
      <w:r w:rsidR="00A93DA0">
        <w:rPr>
          <w:rFonts w:ascii="Arial" w:eastAsia="Times New Roman" w:hAnsi="Arial" w:cs="Arial"/>
          <w:sz w:val="24"/>
        </w:rPr>
        <w:tab/>
      </w:r>
    </w:p>
    <w:sectPr w:rsidR="009F7B90" w:rsidSect="006D45E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B1BC" w14:textId="77777777" w:rsidR="00957F4E" w:rsidRDefault="00957F4E">
      <w:r>
        <w:separator/>
      </w:r>
    </w:p>
  </w:endnote>
  <w:endnote w:type="continuationSeparator" w:id="0">
    <w:p w14:paraId="3A1E3B87" w14:textId="77777777" w:rsidR="00957F4E" w:rsidRDefault="0095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A8F2" w14:textId="77777777" w:rsidR="00957F4E" w:rsidRDefault="00957F4E">
      <w:r>
        <w:separator/>
      </w:r>
    </w:p>
  </w:footnote>
  <w:footnote w:type="continuationSeparator" w:id="0">
    <w:p w14:paraId="7FCCB565" w14:textId="77777777" w:rsidR="00957F4E" w:rsidRDefault="00957F4E">
      <w:r>
        <w:continuationSeparator/>
      </w:r>
    </w:p>
  </w:footnote>
  <w:footnote w:id="1">
    <w:p w14:paraId="2FD6CFF4" w14:textId="26B74935" w:rsidR="00802399" w:rsidRDefault="00802399" w:rsidP="00802399">
      <w:pPr>
        <w:pStyle w:val="FootnoteText"/>
        <w:jc w:val="both"/>
        <w:outlineLvl w:val="0"/>
      </w:pPr>
      <w:r>
        <w:rPr>
          <w:rStyle w:val="FootnoteReference"/>
        </w:rPr>
        <w:footnoteRef/>
      </w:r>
      <w:r>
        <w:t xml:space="preserve"> </w:t>
      </w:r>
      <w:r w:rsidRPr="00802399">
        <w:rPr>
          <w:rFonts w:ascii="Arial" w:hAnsi="Arial" w:cs="Arial"/>
          <w:sz w:val="24"/>
        </w:rPr>
        <w:t>The entire examination regarding the Dorothea property and the sale appears at pp. 99-105, which are provided for full context as Exhibit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0F80" w14:textId="77DBB9DE" w:rsidR="00545586" w:rsidRDefault="00E52DAF">
    <w:pPr>
      <w:pStyle w:val="Header"/>
    </w:pPr>
    <w:r>
      <w:t xml:space="preserve">Supplemental </w:t>
    </w:r>
    <w:r w:rsidR="00545586">
      <w:t>Declaration of Counsel in Support of</w:t>
    </w:r>
  </w:p>
  <w:p w14:paraId="5327FFF4" w14:textId="387CEA02" w:rsidR="00F303E0" w:rsidRDefault="00F303E0">
    <w:pPr>
      <w:pStyle w:val="Header"/>
    </w:pPr>
    <w:r>
      <w:t xml:space="preserve">Hamed’s </w:t>
    </w:r>
    <w:r w:rsidR="00356241">
      <w:t>Motion to Compel</w:t>
    </w:r>
    <w:r w:rsidR="004E71A5">
      <w:t xml:space="preserve"> re</w:t>
    </w:r>
    <w:r>
      <w:t xml:space="preserve"> Revised Claim </w:t>
    </w:r>
    <w:r>
      <w:rPr>
        <w:noProof/>
      </w:rPr>
      <w:t>H-1</w:t>
    </w:r>
  </w:p>
  <w:p w14:paraId="40930ADC" w14:textId="245BEF7A" w:rsidR="00F303E0" w:rsidRDefault="00F303E0">
    <w:pPr>
      <w:pStyle w:val="Header"/>
    </w:pPr>
    <w:r>
      <w:rPr>
        <w:noProof/>
      </w:rPr>
      <w:t>Reimbursement for sale of the Dor</w:t>
    </w:r>
    <w:r w:rsidR="00356241">
      <w:rPr>
        <w:noProof/>
      </w:rPr>
      <w:t>o</w:t>
    </w:r>
    <w:r>
      <w:rPr>
        <w:noProof/>
      </w:rPr>
      <w:t>thea condo</w:t>
    </w:r>
  </w:p>
  <w:p w14:paraId="64145DE1" w14:textId="77777777" w:rsidR="00F303E0" w:rsidRDefault="00F303E0">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F303E0" w:rsidRPr="00F54002" w:rsidRDefault="00F303E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5B47" w14:textId="77777777" w:rsidR="00F303E0" w:rsidRDefault="00F303E0" w:rsidP="00F303E0">
    <w:pPr>
      <w:pStyle w:val="Header"/>
      <w:jc w:val="center"/>
      <w:rPr>
        <w:b/>
        <w:sz w:val="26"/>
        <w:szCs w:val="26"/>
      </w:rPr>
    </w:pPr>
    <w:r w:rsidRPr="00684598">
      <w:rPr>
        <w:b/>
        <w:sz w:val="26"/>
        <w:szCs w:val="26"/>
      </w:rPr>
      <w:t>SUPERIOR COURT OF THE VIRGIN ISLANDS</w:t>
    </w:r>
  </w:p>
  <w:p w14:paraId="22077E06" w14:textId="77777777" w:rsidR="00F303E0" w:rsidRDefault="00F303E0" w:rsidP="00F303E0">
    <w:pPr>
      <w:pStyle w:val="Header"/>
      <w:jc w:val="center"/>
      <w:rPr>
        <w:b/>
        <w:sz w:val="26"/>
        <w:szCs w:val="26"/>
      </w:rPr>
    </w:pPr>
    <w:r>
      <w:rPr>
        <w:b/>
        <w:sz w:val="26"/>
        <w:szCs w:val="26"/>
      </w:rPr>
      <w:t>DIVISION OF ST. CROIX</w:t>
    </w:r>
  </w:p>
  <w:p w14:paraId="147A6DBF" w14:textId="77777777" w:rsidR="00F303E0" w:rsidRPr="00684598" w:rsidRDefault="00F303E0"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0333"/>
    <w:multiLevelType w:val="hybridMultilevel"/>
    <w:tmpl w:val="850451DC"/>
    <w:lvl w:ilvl="0" w:tplc="78F4B9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4758A"/>
    <w:multiLevelType w:val="hybridMultilevel"/>
    <w:tmpl w:val="E2101908"/>
    <w:lvl w:ilvl="0" w:tplc="914EF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D3EEA"/>
    <w:multiLevelType w:val="hybridMultilevel"/>
    <w:tmpl w:val="BE507EE8"/>
    <w:lvl w:ilvl="0" w:tplc="EBD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531B7"/>
    <w:multiLevelType w:val="hybridMultilevel"/>
    <w:tmpl w:val="1408FE68"/>
    <w:lvl w:ilvl="0" w:tplc="F418F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136C5"/>
    <w:multiLevelType w:val="hybridMultilevel"/>
    <w:tmpl w:val="E5E65B9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52361570"/>
    <w:multiLevelType w:val="hybridMultilevel"/>
    <w:tmpl w:val="3E54A9E2"/>
    <w:lvl w:ilvl="0" w:tplc="3CDE8ED2">
      <w:start w:val="8"/>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05710"/>
    <w:multiLevelType w:val="hybridMultilevel"/>
    <w:tmpl w:val="50A67B94"/>
    <w:lvl w:ilvl="0" w:tplc="B71C56E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B4C9F"/>
    <w:multiLevelType w:val="hybridMultilevel"/>
    <w:tmpl w:val="5334445A"/>
    <w:lvl w:ilvl="0" w:tplc="44C24AE2">
      <w:start w:val="1"/>
      <w:numFmt w:val="upperLetter"/>
      <w:lvlText w:val="%1."/>
      <w:lvlJc w:val="left"/>
      <w:pPr>
        <w:ind w:left="1800" w:hanging="360"/>
      </w:pPr>
      <w:rPr>
        <w:rFonts w:eastAsiaTheme="minorHAns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467E11"/>
    <w:multiLevelType w:val="hybridMultilevel"/>
    <w:tmpl w:val="A4CC9F64"/>
    <w:lvl w:ilvl="0" w:tplc="AD2E59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250864"/>
    <w:multiLevelType w:val="hybridMultilevel"/>
    <w:tmpl w:val="C3645EF6"/>
    <w:lvl w:ilvl="0" w:tplc="81F4F5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531D9"/>
    <w:multiLevelType w:val="hybridMultilevel"/>
    <w:tmpl w:val="2E249B22"/>
    <w:lvl w:ilvl="0" w:tplc="33BCFC5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AAA36DD"/>
    <w:multiLevelType w:val="hybridMultilevel"/>
    <w:tmpl w:val="03D6621C"/>
    <w:lvl w:ilvl="0" w:tplc="9EDC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31FFF"/>
    <w:multiLevelType w:val="hybridMultilevel"/>
    <w:tmpl w:val="BEBEF7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A96306A"/>
    <w:multiLevelType w:val="hybridMultilevel"/>
    <w:tmpl w:val="99BAE950"/>
    <w:lvl w:ilvl="0" w:tplc="7F369C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A5E5B"/>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22"/>
  </w:num>
  <w:num w:numId="5">
    <w:abstractNumId w:val="5"/>
  </w:num>
  <w:num w:numId="6">
    <w:abstractNumId w:val="6"/>
  </w:num>
  <w:num w:numId="7">
    <w:abstractNumId w:val="20"/>
  </w:num>
  <w:num w:numId="8">
    <w:abstractNumId w:val="7"/>
  </w:num>
  <w:num w:numId="9">
    <w:abstractNumId w:val="0"/>
  </w:num>
  <w:num w:numId="10">
    <w:abstractNumId w:val="19"/>
  </w:num>
  <w:num w:numId="11">
    <w:abstractNumId w:val="16"/>
  </w:num>
  <w:num w:numId="12">
    <w:abstractNumId w:val="14"/>
  </w:num>
  <w:num w:numId="13">
    <w:abstractNumId w:val="2"/>
  </w:num>
  <w:num w:numId="14">
    <w:abstractNumId w:val="4"/>
  </w:num>
  <w:num w:numId="15">
    <w:abstractNumId w:val="3"/>
  </w:num>
  <w:num w:numId="16">
    <w:abstractNumId w:val="21"/>
  </w:num>
  <w:num w:numId="17">
    <w:abstractNumId w:val="13"/>
  </w:num>
  <w:num w:numId="18">
    <w:abstractNumId w:val="11"/>
  </w:num>
  <w:num w:numId="19">
    <w:abstractNumId w:val="1"/>
  </w:num>
  <w:num w:numId="20">
    <w:abstractNumId w:val="12"/>
  </w:num>
  <w:num w:numId="21">
    <w:abstractNumId w:val="9"/>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51B8"/>
    <w:rsid w:val="000055AD"/>
    <w:rsid w:val="00023D63"/>
    <w:rsid w:val="00036F96"/>
    <w:rsid w:val="0004306D"/>
    <w:rsid w:val="00045318"/>
    <w:rsid w:val="000541F9"/>
    <w:rsid w:val="00065EE5"/>
    <w:rsid w:val="00085414"/>
    <w:rsid w:val="000936C6"/>
    <w:rsid w:val="00095ABC"/>
    <w:rsid w:val="000C5460"/>
    <w:rsid w:val="000E56BC"/>
    <w:rsid w:val="00124296"/>
    <w:rsid w:val="0013202F"/>
    <w:rsid w:val="001459AD"/>
    <w:rsid w:val="0015008A"/>
    <w:rsid w:val="00150E15"/>
    <w:rsid w:val="00167CAB"/>
    <w:rsid w:val="0017751B"/>
    <w:rsid w:val="00187D74"/>
    <w:rsid w:val="00192B61"/>
    <w:rsid w:val="001B524C"/>
    <w:rsid w:val="001D1079"/>
    <w:rsid w:val="001E5BC7"/>
    <w:rsid w:val="0020492F"/>
    <w:rsid w:val="002127DC"/>
    <w:rsid w:val="0022463C"/>
    <w:rsid w:val="00237932"/>
    <w:rsid w:val="00241089"/>
    <w:rsid w:val="0024576D"/>
    <w:rsid w:val="002473FE"/>
    <w:rsid w:val="0025218B"/>
    <w:rsid w:val="00272BFB"/>
    <w:rsid w:val="002737F3"/>
    <w:rsid w:val="00282C50"/>
    <w:rsid w:val="002A2319"/>
    <w:rsid w:val="002C1038"/>
    <w:rsid w:val="002C21E9"/>
    <w:rsid w:val="002C3731"/>
    <w:rsid w:val="002E68DD"/>
    <w:rsid w:val="002F3943"/>
    <w:rsid w:val="002F6C40"/>
    <w:rsid w:val="003524C5"/>
    <w:rsid w:val="00352A51"/>
    <w:rsid w:val="00353F35"/>
    <w:rsid w:val="00354158"/>
    <w:rsid w:val="00356241"/>
    <w:rsid w:val="0036606A"/>
    <w:rsid w:val="00366E16"/>
    <w:rsid w:val="00370377"/>
    <w:rsid w:val="00373623"/>
    <w:rsid w:val="00397F19"/>
    <w:rsid w:val="003D073A"/>
    <w:rsid w:val="00420265"/>
    <w:rsid w:val="00422ADE"/>
    <w:rsid w:val="004254C1"/>
    <w:rsid w:val="00433B09"/>
    <w:rsid w:val="00461492"/>
    <w:rsid w:val="00465768"/>
    <w:rsid w:val="004702CC"/>
    <w:rsid w:val="0047268A"/>
    <w:rsid w:val="004A633E"/>
    <w:rsid w:val="004B3FBE"/>
    <w:rsid w:val="004B4E6F"/>
    <w:rsid w:val="004C1DC1"/>
    <w:rsid w:val="004E71A5"/>
    <w:rsid w:val="005275A0"/>
    <w:rsid w:val="0053184E"/>
    <w:rsid w:val="005378A1"/>
    <w:rsid w:val="00542280"/>
    <w:rsid w:val="00543390"/>
    <w:rsid w:val="00545586"/>
    <w:rsid w:val="00545692"/>
    <w:rsid w:val="00551330"/>
    <w:rsid w:val="00561FB1"/>
    <w:rsid w:val="005664BD"/>
    <w:rsid w:val="0058080A"/>
    <w:rsid w:val="005977FF"/>
    <w:rsid w:val="005A06DD"/>
    <w:rsid w:val="005C1481"/>
    <w:rsid w:val="005E0EDE"/>
    <w:rsid w:val="00601B26"/>
    <w:rsid w:val="0060355F"/>
    <w:rsid w:val="00605126"/>
    <w:rsid w:val="00640D82"/>
    <w:rsid w:val="00641C64"/>
    <w:rsid w:val="00654B39"/>
    <w:rsid w:val="006757D2"/>
    <w:rsid w:val="006C5EED"/>
    <w:rsid w:val="006C66A8"/>
    <w:rsid w:val="006D45E4"/>
    <w:rsid w:val="006E352D"/>
    <w:rsid w:val="006E45E9"/>
    <w:rsid w:val="006E7CA2"/>
    <w:rsid w:val="006F6CD3"/>
    <w:rsid w:val="00712E51"/>
    <w:rsid w:val="00713437"/>
    <w:rsid w:val="00721A0F"/>
    <w:rsid w:val="00741740"/>
    <w:rsid w:val="0076116D"/>
    <w:rsid w:val="007A4A7B"/>
    <w:rsid w:val="007B772E"/>
    <w:rsid w:val="007E037B"/>
    <w:rsid w:val="007E693D"/>
    <w:rsid w:val="007F168A"/>
    <w:rsid w:val="00800ACB"/>
    <w:rsid w:val="00802399"/>
    <w:rsid w:val="00802A3C"/>
    <w:rsid w:val="00806803"/>
    <w:rsid w:val="008172D3"/>
    <w:rsid w:val="00826081"/>
    <w:rsid w:val="00827CD5"/>
    <w:rsid w:val="008338A1"/>
    <w:rsid w:val="00845472"/>
    <w:rsid w:val="00856087"/>
    <w:rsid w:val="008A6EB3"/>
    <w:rsid w:val="008B3F73"/>
    <w:rsid w:val="008C72E7"/>
    <w:rsid w:val="008E2A30"/>
    <w:rsid w:val="00912F07"/>
    <w:rsid w:val="009139B2"/>
    <w:rsid w:val="009207F3"/>
    <w:rsid w:val="00943050"/>
    <w:rsid w:val="009548B5"/>
    <w:rsid w:val="00957F4E"/>
    <w:rsid w:val="00987377"/>
    <w:rsid w:val="0099061E"/>
    <w:rsid w:val="00992ABE"/>
    <w:rsid w:val="009A5745"/>
    <w:rsid w:val="009E45B0"/>
    <w:rsid w:val="009F4DF3"/>
    <w:rsid w:val="009F7B90"/>
    <w:rsid w:val="00A018FB"/>
    <w:rsid w:val="00A067D1"/>
    <w:rsid w:val="00A3571E"/>
    <w:rsid w:val="00A61641"/>
    <w:rsid w:val="00A731FF"/>
    <w:rsid w:val="00A91DE3"/>
    <w:rsid w:val="00A93B6E"/>
    <w:rsid w:val="00A93DA0"/>
    <w:rsid w:val="00AC4C9E"/>
    <w:rsid w:val="00AD0D27"/>
    <w:rsid w:val="00AD63A1"/>
    <w:rsid w:val="00AE2DD4"/>
    <w:rsid w:val="00AF0F43"/>
    <w:rsid w:val="00AF3732"/>
    <w:rsid w:val="00B22879"/>
    <w:rsid w:val="00B73FB7"/>
    <w:rsid w:val="00BE2407"/>
    <w:rsid w:val="00BF4A3C"/>
    <w:rsid w:val="00C17782"/>
    <w:rsid w:val="00C6421A"/>
    <w:rsid w:val="00C86B72"/>
    <w:rsid w:val="00C86E3C"/>
    <w:rsid w:val="00C92050"/>
    <w:rsid w:val="00C93D45"/>
    <w:rsid w:val="00C95F46"/>
    <w:rsid w:val="00CC472E"/>
    <w:rsid w:val="00CC47B5"/>
    <w:rsid w:val="00CC5A10"/>
    <w:rsid w:val="00CE33CC"/>
    <w:rsid w:val="00D259DE"/>
    <w:rsid w:val="00D44B49"/>
    <w:rsid w:val="00D45F85"/>
    <w:rsid w:val="00D57904"/>
    <w:rsid w:val="00DC20E5"/>
    <w:rsid w:val="00DC4869"/>
    <w:rsid w:val="00DD317C"/>
    <w:rsid w:val="00DD5484"/>
    <w:rsid w:val="00E011FA"/>
    <w:rsid w:val="00E07DCB"/>
    <w:rsid w:val="00E276C7"/>
    <w:rsid w:val="00E3581E"/>
    <w:rsid w:val="00E35DAB"/>
    <w:rsid w:val="00E51799"/>
    <w:rsid w:val="00E52DAF"/>
    <w:rsid w:val="00E701FC"/>
    <w:rsid w:val="00E90940"/>
    <w:rsid w:val="00EA650D"/>
    <w:rsid w:val="00EC2901"/>
    <w:rsid w:val="00EE4227"/>
    <w:rsid w:val="00F07D79"/>
    <w:rsid w:val="00F20E69"/>
    <w:rsid w:val="00F22C96"/>
    <w:rsid w:val="00F303E0"/>
    <w:rsid w:val="00F43068"/>
    <w:rsid w:val="00F45ED8"/>
    <w:rsid w:val="00F6319B"/>
    <w:rsid w:val="00F65F0E"/>
    <w:rsid w:val="00F7313D"/>
    <w:rsid w:val="00F9531D"/>
    <w:rsid w:val="00FB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semiHidden/>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601B2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45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483765315">
      <w:bodyDiv w:val="1"/>
      <w:marLeft w:val="0"/>
      <w:marRight w:val="0"/>
      <w:marTop w:val="0"/>
      <w:marBottom w:val="0"/>
      <w:divBdr>
        <w:top w:val="none" w:sz="0" w:space="0" w:color="auto"/>
        <w:left w:val="none" w:sz="0" w:space="0" w:color="auto"/>
        <w:bottom w:val="none" w:sz="0" w:space="0" w:color="auto"/>
        <w:right w:val="none" w:sz="0" w:space="0" w:color="auto"/>
      </w:divBdr>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778330305">
      <w:bodyDiv w:val="1"/>
      <w:marLeft w:val="0"/>
      <w:marRight w:val="0"/>
      <w:marTop w:val="0"/>
      <w:marBottom w:val="0"/>
      <w:divBdr>
        <w:top w:val="none" w:sz="0" w:space="0" w:color="auto"/>
        <w:left w:val="none" w:sz="0" w:space="0" w:color="auto"/>
        <w:bottom w:val="none" w:sz="0" w:space="0" w:color="auto"/>
        <w:right w:val="none" w:sz="0" w:space="0" w:color="auto"/>
      </w:divBdr>
    </w:div>
    <w:div w:id="1902980673">
      <w:bodyDiv w:val="1"/>
      <w:marLeft w:val="0"/>
      <w:marRight w:val="0"/>
      <w:marTop w:val="0"/>
      <w:marBottom w:val="0"/>
      <w:divBdr>
        <w:top w:val="none" w:sz="0" w:space="0" w:color="auto"/>
        <w:left w:val="none" w:sz="0" w:space="0" w:color="auto"/>
        <w:bottom w:val="none" w:sz="0" w:space="0" w:color="auto"/>
        <w:right w:val="none" w:sz="0" w:space="0" w:color="auto"/>
      </w:divBdr>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5147-CA07-4C16-B19E-863A1A1C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cp:revision>
  <dcterms:created xsi:type="dcterms:W3CDTF">2018-12-24T18:16:00Z</dcterms:created>
  <dcterms:modified xsi:type="dcterms:W3CDTF">2018-12-24T18:16:00Z</dcterms:modified>
</cp:coreProperties>
</file>